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33" w:rsidRDefault="00685233" w:rsidP="00685233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33400" cy="685800"/>
            <wp:effectExtent l="0" t="0" r="0" b="0"/>
            <wp:wrapSquare wrapText="righ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685233" w:rsidRDefault="00685233" w:rsidP="00685233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СОБРАНИЕ ДЕПУТАТОВ</w:t>
      </w:r>
    </w:p>
    <w:p w:rsidR="00685233" w:rsidRDefault="00685233" w:rsidP="00685233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КУНАШАКСКОГО МУНИЦИПАЛЬНОГО ОКРУГА</w:t>
      </w:r>
    </w:p>
    <w:p w:rsidR="00685233" w:rsidRDefault="00685233" w:rsidP="00685233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ЧЕЛЯБИНСКОЙ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85233" w:rsidTr="00685233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685233" w:rsidRDefault="0068523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РЕШЕНИЕ</w:t>
            </w:r>
          </w:p>
          <w:p w:rsidR="00685233" w:rsidRDefault="00BC4B4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 </w:t>
            </w:r>
            <w:r w:rsidR="00685233">
              <w:rPr>
                <w:b/>
                <w:sz w:val="32"/>
                <w:szCs w:val="32"/>
                <w:lang w:eastAsia="en-US"/>
              </w:rPr>
              <w:t>заседание</w:t>
            </w:r>
          </w:p>
        </w:tc>
      </w:tr>
    </w:tbl>
    <w:p w:rsidR="00685233" w:rsidRDefault="00685233" w:rsidP="00685233">
      <w:pPr>
        <w:ind w:right="-1"/>
        <w:rPr>
          <w:sz w:val="28"/>
          <w:szCs w:val="28"/>
        </w:rPr>
      </w:pPr>
    </w:p>
    <w:p w:rsidR="00685233" w:rsidRPr="00BC4B44" w:rsidRDefault="00BC4B44" w:rsidP="0068523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«05</w:t>
      </w:r>
      <w:r w:rsidR="00685233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декабря </w:t>
      </w:r>
      <w:r w:rsidR="00685233">
        <w:rPr>
          <w:rFonts w:eastAsia="Times New Roman"/>
          <w:sz w:val="28"/>
          <w:szCs w:val="28"/>
        </w:rPr>
        <w:t>2025 г.  №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</w:rPr>
        <w:t>83</w:t>
      </w:r>
    </w:p>
    <w:p w:rsidR="00685233" w:rsidRDefault="00685233" w:rsidP="00685233">
      <w:pPr>
        <w:ind w:right="-1"/>
        <w:rPr>
          <w:color w:val="FF0000"/>
          <w:sz w:val="28"/>
          <w:szCs w:val="28"/>
        </w:rPr>
      </w:pPr>
    </w:p>
    <w:p w:rsidR="00685233" w:rsidRDefault="00685233" w:rsidP="00685233">
      <w:pPr>
        <w:tabs>
          <w:tab w:val="left" w:pos="4320"/>
          <w:tab w:val="left" w:pos="4500"/>
        </w:tabs>
        <w:ind w:right="4675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proofErr w:type="gramStart"/>
      <w:r>
        <w:rPr>
          <w:bCs/>
          <w:color w:val="000000"/>
          <w:sz w:val="28"/>
          <w:szCs w:val="28"/>
        </w:rPr>
        <w:t>принятии  Положения</w:t>
      </w:r>
      <w:proofErr w:type="gramEnd"/>
      <w:r>
        <w:rPr>
          <w:bCs/>
          <w:color w:val="000000"/>
          <w:sz w:val="28"/>
          <w:szCs w:val="28"/>
        </w:rPr>
        <w:t xml:space="preserve"> об  Управлении социальной защиты населения администрации Кунашакского муниципального округа Челябинской области </w:t>
      </w:r>
    </w:p>
    <w:p w:rsidR="00685233" w:rsidRDefault="00685233" w:rsidP="00685233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685233" w:rsidRDefault="00685233" w:rsidP="00685233">
      <w:pPr>
        <w:keepNex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N 131-ФЗ «Об общих принципах организации местного самоуправления               в Российской Федерации»,  Законом Челябинской области от 19.03.2025 года №36-ЗО «О статусе и границах Кунашакского муниципального округа Челябинской области», решением Собрания депутатов Кунашакского муниципального </w:t>
      </w:r>
      <w:r>
        <w:rPr>
          <w:color w:val="000000"/>
          <w:sz w:val="28"/>
          <w:szCs w:val="28"/>
        </w:rPr>
        <w:t xml:space="preserve">округа Челябинской области от 26.11.2025 года №57                 «О принятии структуры администрации Кунашакского муниципального округа Челябинской области», Собрание депутатов Кунашакского </w:t>
      </w:r>
      <w:r>
        <w:rPr>
          <w:sz w:val="28"/>
          <w:szCs w:val="28"/>
        </w:rPr>
        <w:t xml:space="preserve"> муниципального округа  </w:t>
      </w:r>
    </w:p>
    <w:p w:rsidR="00685233" w:rsidRDefault="00685233" w:rsidP="00685233">
      <w:pPr>
        <w:keepNex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1.Принять Положение об Управлении социальной защиты населения администрации Кунашакского муниципального округа Челябинской области, согласно приложению к настоящему решению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2.Признать утратившим силу: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решение Собрания депутатов от </w:t>
      </w:r>
      <w:r>
        <w:t>№3 от 15.02.2017г</w:t>
      </w:r>
      <w:r>
        <w:rPr>
          <w:sz w:val="28"/>
          <w:szCs w:val="28"/>
        </w:rPr>
        <w:t xml:space="preserve"> «Об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жд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ож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 xml:space="preserve">ния </w:t>
      </w:r>
      <w:r>
        <w:rPr>
          <w:sz w:val="28"/>
          <w:szCs w:val="28"/>
        </w:rPr>
        <w:t>об У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вл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ц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ой </w:t>
      </w:r>
      <w:r>
        <w:rPr>
          <w:spacing w:val="1"/>
          <w:sz w:val="28"/>
          <w:szCs w:val="28"/>
        </w:rPr>
        <w:t>з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щ</w:t>
      </w:r>
      <w:r>
        <w:rPr>
          <w:spacing w:val="1"/>
          <w:sz w:val="28"/>
          <w:szCs w:val="28"/>
        </w:rPr>
        <w:t>ит</w:t>
      </w:r>
      <w:r>
        <w:rPr>
          <w:sz w:val="28"/>
          <w:szCs w:val="28"/>
        </w:rPr>
        <w:t xml:space="preserve">ы 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асе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 xml:space="preserve">я 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м</w:t>
      </w:r>
      <w:r>
        <w:rPr>
          <w:spacing w:val="1"/>
          <w:sz w:val="28"/>
          <w:szCs w:val="28"/>
        </w:rPr>
        <w:t>ини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ц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К</w:t>
      </w:r>
      <w:r>
        <w:rPr>
          <w:spacing w:val="-7"/>
          <w:sz w:val="28"/>
          <w:szCs w:val="28"/>
        </w:rPr>
        <w:t>у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ш</w:t>
      </w:r>
      <w:r>
        <w:rPr>
          <w:spacing w:val="1"/>
          <w:sz w:val="28"/>
          <w:szCs w:val="28"/>
        </w:rPr>
        <w:t>ак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 xml:space="preserve">ого </w:t>
      </w:r>
      <w:r>
        <w:rPr>
          <w:spacing w:val="2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pacing w:val="1"/>
          <w:sz w:val="28"/>
          <w:szCs w:val="28"/>
        </w:rPr>
        <w:t>ницип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района 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ляб</w:t>
      </w:r>
      <w:r>
        <w:rPr>
          <w:spacing w:val="1"/>
          <w:sz w:val="28"/>
          <w:szCs w:val="28"/>
        </w:rPr>
        <w:t>ин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</w:t>
      </w:r>
      <w:r>
        <w:rPr>
          <w:spacing w:val="-1"/>
          <w:sz w:val="28"/>
          <w:szCs w:val="28"/>
        </w:rPr>
        <w:t>ас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и»;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решение Собрания депутатов №78 от 08.12.2020г. «О внесении изменений в Положение об Управлении социальной защиты населения администрации Кунашакского муниципального района, утвержденное решением Собрания депутатов Кунашакского муниципального района                15 февраля 2017 года №3;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3)решение</w:t>
      </w:r>
      <w:proofErr w:type="gramEnd"/>
      <w:r>
        <w:rPr>
          <w:sz w:val="28"/>
          <w:szCs w:val="28"/>
        </w:rPr>
        <w:t xml:space="preserve"> Собрания депутатов №111 от 08.12.2021г «О внесении изменений в Положение об Управлении социальной защиты населения администрации Кунашакского муниципального района;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>4)решение</w:t>
      </w:r>
      <w:proofErr w:type="gramEnd"/>
      <w:r>
        <w:rPr>
          <w:sz w:val="28"/>
          <w:szCs w:val="28"/>
        </w:rPr>
        <w:t xml:space="preserve"> Собрания депутатов №73 от 29.11.2022г. «О внесении изменений в Положение об Управлении социальной защиты населения администрации Кунашакского муниципального района»,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5)решение</w:t>
      </w:r>
      <w:proofErr w:type="gramEnd"/>
      <w:r>
        <w:rPr>
          <w:sz w:val="28"/>
          <w:szCs w:val="28"/>
        </w:rPr>
        <w:t xml:space="preserve"> Собрания депутатов №9 от 25.02.2025г. «О внесении изменений в Положение об Управлении социальной защиты населения администрации Кунашакского муниципального района»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3.Уполномочить руководителя Управления социальной защиты населения администрации Кунашакского муниципального района Челябинской области Кадырову Альбину </w:t>
      </w:r>
      <w:proofErr w:type="spellStart"/>
      <w:r>
        <w:rPr>
          <w:sz w:val="28"/>
          <w:szCs w:val="28"/>
        </w:rPr>
        <w:t>Зайнулловну</w:t>
      </w:r>
      <w:proofErr w:type="spellEnd"/>
      <w:r>
        <w:rPr>
          <w:sz w:val="28"/>
          <w:szCs w:val="28"/>
        </w:rPr>
        <w:t xml:space="preserve"> выступить заявителем о государственной регистрации Положения об Управлении социальной защиты населения администрации Кунашакского муниципального округа Челябинской области и о внесении изменений в сведения о юридическом лице, содержащиеся в Едином государственном реестре юридических лиц.</w:t>
      </w:r>
    </w:p>
    <w:p w:rsidR="00685233" w:rsidRDefault="00685233" w:rsidP="00685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4.Установить, что до изготовления печати Управления социальной защиты населения администрации Кунашакского муниципального округа Челябинской области, на </w:t>
      </w:r>
      <w:proofErr w:type="gramStart"/>
      <w:r>
        <w:rPr>
          <w:sz w:val="28"/>
          <w:szCs w:val="28"/>
        </w:rPr>
        <w:t>документах  Управления</w:t>
      </w:r>
      <w:proofErr w:type="gramEnd"/>
      <w:r>
        <w:rPr>
          <w:sz w:val="28"/>
          <w:szCs w:val="28"/>
        </w:rPr>
        <w:t xml:space="preserve"> социальной защиты населения администрации Кунашакского муниципального округа Челябинской области используется печать Управления социальной защиты населения администрации Кунашакского муниципального района Челябинской области.</w:t>
      </w:r>
    </w:p>
    <w:p w:rsidR="00685233" w:rsidRDefault="00685233" w:rsidP="00685233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5.Настоящее </w:t>
      </w:r>
      <w:proofErr w:type="gramStart"/>
      <w:r>
        <w:rPr>
          <w:sz w:val="28"/>
          <w:szCs w:val="28"/>
        </w:rPr>
        <w:t>решение  вступает</w:t>
      </w:r>
      <w:proofErr w:type="gramEnd"/>
      <w:r>
        <w:rPr>
          <w:sz w:val="28"/>
          <w:szCs w:val="28"/>
        </w:rPr>
        <w:t xml:space="preserve"> в силу со дня его принятия и подлежит опубликованию  в средствах массовой информации в соответствии                             с действующим законодательством.</w:t>
      </w:r>
    </w:p>
    <w:p w:rsidR="00685233" w:rsidRDefault="00685233" w:rsidP="00685233">
      <w:pPr>
        <w:keepNex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6.Контроль исполнения настоящего решения возложить на мандатную комиссию Собрания депутатов Кунашакского муниципального округа.  </w:t>
      </w:r>
    </w:p>
    <w:p w:rsidR="00685233" w:rsidRDefault="00685233" w:rsidP="00685233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p w:rsidR="00685233" w:rsidRDefault="00685233" w:rsidP="00685233"/>
    <w:p w:rsidR="00685233" w:rsidRDefault="00685233" w:rsidP="00685233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685233" w:rsidRDefault="00685233" w:rsidP="006852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                                                                       Н.В. Гусева</w:t>
      </w:r>
    </w:p>
    <w:p w:rsidR="00685233" w:rsidRDefault="00685233" w:rsidP="00685233">
      <w:pPr>
        <w:autoSpaceDE w:val="0"/>
        <w:autoSpaceDN w:val="0"/>
        <w:adjustRightInd w:val="0"/>
        <w:ind w:left="5664"/>
        <w:jc w:val="right"/>
        <w:outlineLvl w:val="0"/>
      </w:pPr>
    </w:p>
    <w:p w:rsidR="00685233" w:rsidRDefault="00685233" w:rsidP="00685233">
      <w:pPr>
        <w:autoSpaceDE w:val="0"/>
        <w:autoSpaceDN w:val="0"/>
        <w:adjustRightInd w:val="0"/>
        <w:ind w:left="5664"/>
        <w:jc w:val="right"/>
        <w:outlineLvl w:val="0"/>
      </w:pPr>
    </w:p>
    <w:p w:rsidR="00685233" w:rsidRDefault="00685233" w:rsidP="00685233">
      <w:pPr>
        <w:autoSpaceDE w:val="0"/>
        <w:autoSpaceDN w:val="0"/>
        <w:adjustRightInd w:val="0"/>
        <w:ind w:left="5664"/>
        <w:jc w:val="right"/>
        <w:outlineLvl w:val="0"/>
      </w:pPr>
    </w:p>
    <w:p w:rsidR="00685233" w:rsidRDefault="00685233" w:rsidP="00685233">
      <w:pPr>
        <w:autoSpaceDE w:val="0"/>
        <w:autoSpaceDN w:val="0"/>
        <w:adjustRightInd w:val="0"/>
        <w:ind w:left="5664"/>
        <w:jc w:val="right"/>
        <w:outlineLvl w:val="0"/>
      </w:pPr>
    </w:p>
    <w:p w:rsidR="00685233" w:rsidRDefault="00685233" w:rsidP="0068523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685233">
      <w:pPr>
        <w:jc w:val="center"/>
        <w:rPr>
          <w:b/>
          <w:sz w:val="28"/>
          <w:szCs w:val="28"/>
        </w:rPr>
      </w:pPr>
    </w:p>
    <w:p w:rsidR="008A07E2" w:rsidRDefault="008A07E2" w:rsidP="008A07E2">
      <w:pPr>
        <w:jc w:val="center"/>
        <w:rPr>
          <w:b/>
          <w:sz w:val="28"/>
          <w:szCs w:val="28"/>
        </w:rPr>
      </w:pPr>
    </w:p>
    <w:p w:rsidR="008A07E2" w:rsidRDefault="008A07E2" w:rsidP="008A07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A07E2" w:rsidRDefault="008A07E2" w:rsidP="008A07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Собрания депутатов </w:t>
      </w:r>
    </w:p>
    <w:p w:rsidR="008A07E2" w:rsidRDefault="008A07E2" w:rsidP="008A07E2">
      <w:pPr>
        <w:jc w:val="right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округа</w:t>
      </w:r>
    </w:p>
    <w:p w:rsidR="008A07E2" w:rsidRDefault="008A07E2" w:rsidP="008A07E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«___» _________________2025г. №___</w:t>
      </w:r>
    </w:p>
    <w:p w:rsidR="008A07E2" w:rsidRDefault="008A07E2" w:rsidP="008A07E2">
      <w:pPr>
        <w:jc w:val="center"/>
        <w:rPr>
          <w:b/>
          <w:sz w:val="28"/>
          <w:szCs w:val="28"/>
        </w:rPr>
      </w:pPr>
    </w:p>
    <w:p w:rsidR="008A07E2" w:rsidRDefault="008A07E2" w:rsidP="008A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A07E2" w:rsidRDefault="008A07E2" w:rsidP="008A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социальной защиты населения администрации Кунашакского муниципального округа Челябинской области</w:t>
      </w:r>
    </w:p>
    <w:p w:rsidR="008A07E2" w:rsidRDefault="008A07E2" w:rsidP="008A07E2">
      <w:pPr>
        <w:spacing w:before="60"/>
        <w:ind w:left="357"/>
        <w:jc w:val="center"/>
        <w:rPr>
          <w:b/>
          <w:sz w:val="28"/>
          <w:szCs w:val="28"/>
        </w:rPr>
      </w:pPr>
    </w:p>
    <w:p w:rsidR="008A07E2" w:rsidRDefault="008A07E2" w:rsidP="008A07E2">
      <w:pPr>
        <w:spacing w:before="60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.Общие положения</w:t>
      </w:r>
    </w:p>
    <w:p w:rsidR="008A07E2" w:rsidRDefault="008A07E2" w:rsidP="008A07E2">
      <w:pPr>
        <w:spacing w:before="60"/>
        <w:ind w:left="357"/>
        <w:jc w:val="center"/>
        <w:rPr>
          <w:b/>
          <w:sz w:val="28"/>
          <w:szCs w:val="28"/>
        </w:rPr>
      </w:pP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Управление социальной защиты населения </w:t>
      </w:r>
      <w:proofErr w:type="gramStart"/>
      <w:r>
        <w:rPr>
          <w:sz w:val="28"/>
          <w:szCs w:val="28"/>
        </w:rPr>
        <w:t>администрации  Кунашакского</w:t>
      </w:r>
      <w:proofErr w:type="gramEnd"/>
      <w:r>
        <w:rPr>
          <w:sz w:val="28"/>
          <w:szCs w:val="28"/>
        </w:rPr>
        <w:t xml:space="preserve"> муниципального округа Челябинской области (далее–Управление) является отраслевым органом администрации Кунашакского муниципального округа Челябинской области, осуществляющим функции и полномочия учредителя в отношении </w:t>
      </w:r>
      <w:proofErr w:type="spellStart"/>
      <w:r>
        <w:rPr>
          <w:sz w:val="28"/>
          <w:szCs w:val="28"/>
        </w:rPr>
        <w:t>муници</w:t>
      </w:r>
      <w:proofErr w:type="spellEnd"/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пальных</w:t>
      </w:r>
      <w:proofErr w:type="spellEnd"/>
      <w:r>
        <w:rPr>
          <w:sz w:val="28"/>
          <w:szCs w:val="28"/>
        </w:rPr>
        <w:t xml:space="preserve"> бюджетных учреждений, исполняет передаваемые полномочия, входящие в единую систему социальной защиты населения Челябинской области, осуществляет функции по решению вопросов местного значения в сфере социальных отношений, а также по исполнению отдельных государственных полномочий в области социальной защиты населения на территории Кунашакского муниципального округа.</w:t>
      </w: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Федерацией, международными договорами Российской Федерации, постановлениями и распоряжениями Министерства здравоохранения и социального развития Российской Федерации, других министерств и ведомств Российской Федерации, Уставом Челябинской области, законами Челябинской области, постановлениями и распоряжениями Губернатора Челябинской области и Правительства Челябинской области, Уставом Кунашакского муниципального округа, постановлениями и распоряжениями Главы Кунашакского муниципального округа, приказами, инструктивно–методическими письмами Министерства социальных отношений Челябинской области и настоящим Положением.</w:t>
      </w: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Управление осуществляет свою деятельность во взаимодействии с Министерством социальных отношений Челябинской области и другими органами исполнительной власти Челябинской области, органами местного самоуправления Кунашакского муниципального округа, общественными и иными организациями.</w:t>
      </w: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Управление является юридическим лицом, имеет печать, штампы и бланки установленного образца, счета, открываемые в соответствии с </w:t>
      </w:r>
      <w:r>
        <w:rPr>
          <w:sz w:val="28"/>
          <w:szCs w:val="28"/>
        </w:rPr>
        <w:lastRenderedPageBreak/>
        <w:t xml:space="preserve">законодательством Российской Федерацией, закреплённое в соответствии с законодательством имущество. </w:t>
      </w: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Полное наименование – Управление социальной защиты населения администрации Кунашакского муниципального округа Челябинской области.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Сокращённое наименование – УСЗН Кунашакского округа.</w:t>
      </w:r>
    </w:p>
    <w:p w:rsidR="008A07E2" w:rsidRDefault="008A07E2" w:rsidP="008A07E2">
      <w:pPr>
        <w:numPr>
          <w:ilvl w:val="1"/>
          <w:numId w:val="1"/>
        </w:numPr>
        <w:tabs>
          <w:tab w:val="left" w:pos="900"/>
        </w:tabs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Место нахождения Управления: 456730, Челябинская область, 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муниципальный округ, с. Кунашак, ул. Больничная,2а. </w:t>
      </w:r>
    </w:p>
    <w:p w:rsidR="008A07E2" w:rsidRDefault="008A07E2" w:rsidP="008A07E2">
      <w:pPr>
        <w:tabs>
          <w:tab w:val="left" w:pos="360"/>
        </w:tabs>
        <w:spacing w:after="120"/>
        <w:ind w:left="4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Основная задача Управления </w:t>
      </w:r>
    </w:p>
    <w:p w:rsidR="008A07E2" w:rsidRDefault="008A07E2" w:rsidP="008A07E2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Основной задачей Управления является реализация вопросов местного значения в сфере социальных отношений, а также в рамках переданных органам местного самоуправления отдельных государственных полномочий, реализация на территории Кунашакского муниципального округа единой государственной социальной политики в сфере социальной защиты населения (предоставления мер социальной поддержки, оказания государственной социальной помощи, социального обслуживания населения) Кунашакского муниципального округа.</w:t>
      </w:r>
    </w:p>
    <w:p w:rsidR="008A07E2" w:rsidRDefault="008A07E2" w:rsidP="008A07E2">
      <w:pPr>
        <w:tabs>
          <w:tab w:val="left" w:pos="360"/>
        </w:tabs>
        <w:spacing w:before="240" w:after="120"/>
        <w:ind w:left="4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Основные функции Управления </w:t>
      </w:r>
    </w:p>
    <w:p w:rsidR="008A07E2" w:rsidRDefault="008A07E2" w:rsidP="008A07E2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Управление в соответствии с возложенной на него основной задачей осуществляет следующие функции: 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проекты нормативно-правовых актов органов местного самоуправления Кунашакского муниципального округа, целевых программ Кунашакского муниципального округа, вносит предложения в областные целевые программы в сфере социальной защиты семьи, женщин и детей; граждан пожилого возраста и ветеранов; инвалидов; граждан, пострадавших в результате радиационных аварий и катастроф или принимавших участие в ликвидации их последствий; граждан, а также других категорий  граждан, нуждающихся в государственной социальной поддержке; 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отраслевым органом администрации Кунашакского муниципального округа, осуществляющим функции и полномочия учредителя в отношении муниципальных бюджетных учреждений: 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области.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организацию деятельности учреждений социального обслуживания в отношении которых выполняет функции и полномочия учредителя; 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осуществляет анализ уровня жизни незащищённых слоёв населения Кунашакского муниципального округа, проводит оценку их нуждаемости в различных видах социальной поддержки; 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работе межведомственных комиссий Кунашакского муниципального округа по координации деятельности социальной защиты населения, а также в других комиссиях по вопросам, относящимся к компетенции Управления. </w:t>
      </w:r>
    </w:p>
    <w:p w:rsidR="008A07E2" w:rsidRDefault="008A07E2" w:rsidP="008A07E2">
      <w:pPr>
        <w:numPr>
          <w:ilvl w:val="0"/>
          <w:numId w:val="2"/>
        </w:numPr>
        <w:tabs>
          <w:tab w:val="left" w:pos="36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переданные органам местного самоуправления Кунашакского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государственные полномочия  по организации и осуществлению деятельности по опеке и попечительству над: 6.1) совершеннолетними лицами, признанными судом недееспособными  или  ограниченно  дееспособными в части: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осуществления защиты прав и законных интересов совершеннолетних лиц, признанных судом недееспособными или ограниченно дееспособными, в том числе в судебных органах;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участия в рассмотрении судами споров, связанных с осуществлением опеки (попечительства), а также принудительного исполнения принятых судебных решений в установленных законодательством случаях;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содействия в организации медицинского освидетельствования (переосвидетельствования) совершеннолетних лиц, признанных судом недееспособными или ограниченно дееспособными;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подготовки заключения УСЗН Кунашакского округа и проекта постановления Главы Кунашакского муниципального округа о назначении опекуна (попечителя) с его согласия;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подготовки проекта постановления Главы Кунашакского муниципального округа об освобождении (отстранении) опекуна (попечителя);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подготовки проекта постановления Главы Кунашакского муниципального округа о распоряжении имуществом и доходами лица, признанного судом недееспособным вследствие психического расстройства, при определении его в медицинскую организацию, оказывающую психиатрическую помощь;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подготовки проекта постановления Главы Кунашакского муниципального округа на совершение опекуном (попечителем) сделок по отчуждению имущества подопечного;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 предварительного согласования расходования опекуном (попечителем) доходов подопечного гражданина;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осуществления защиты имущественных прав лиц, признанных безвестно отсутствующими;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 осуществления подбора лиц, способных исполнять обязанности опекунов (попечителей), ведения учета лиц, желающих исполнять обязанности опекунов (попечителей), организации работы с ними, содействия проведению их медицинского освидетельствования, выдачи заключения о возможности быть опекуном (попечителем);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осуществления контроля за деятельностью опекунов (попечителей);    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о) рассмотрения обращений граждан по вопросам осуществления опеки (попечительства) и принятия надлежащих мер;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 предъявления исков в суд в защиту лиц, признанных судом недееспособными или ограниченно дееспособными;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 содействия получению образования лицами, признанными судом ограниченно дееспособными;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которые по состоянию здоровья не могут самостоятельно осуществлять и защищать свои права и исполнять обязанности;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с) подготовка проекта постановления Главы Кунашакского муниципального округа о помещении лица, признанного судом недееспособным вследствие психического расстройства, в медицинскую организацию, оказывающую психиатрическую помощь;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6.2) совершеннолетними дееспособными лицами, которые по состоянию здоровья не могут самостоятельно осуществлять и защищать свои права и осуществлять свои обязанности, в части: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осуществления защиты прав и законных интересов совершеннолетних дееспособных лиц, которые по состоянию здоровья не могут самостоятельно осуществлять и защищать свои права и исполнять обязанности, межведомственной координации;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подготовки проекта постановления Главы Кунашакского муниципального округа о назначении попечителя с согласия лица, которое по состоянию здоровья не может самостоятельно осуществлять свои права и обязанности;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подготовки проекта постановления Главы Кунашакского муниципального округа об освобождении (отстранении) попечителя;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подготовки проекта постановления Главы Кунашакского муниципального округа о прекращении патронажа по требованию подопечного, находящегося под патронажем;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оказание необходимой помощи совершеннолетним дееспособным лицам, которые по состоянию здоровья </w:t>
      </w:r>
      <w:proofErr w:type="gramStart"/>
      <w:r>
        <w:rPr>
          <w:sz w:val="28"/>
          <w:szCs w:val="28"/>
        </w:rPr>
        <w:t>не  могут</w:t>
      </w:r>
      <w:proofErr w:type="gramEnd"/>
      <w:r>
        <w:rPr>
          <w:sz w:val="28"/>
          <w:szCs w:val="28"/>
        </w:rPr>
        <w:t xml:space="preserve"> самостоятельно осуществлять и защищать свои права и исполнять обязанности, до установления над ними попечительства в форме патронажа;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в установленных случаях попечительства в форме патронажа над совершеннолетними дееспособными лицами, которые по состоянию здоровья не могут самостоятельно осуществлять и защищать свои права и обязанности;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содействие в организации медицинского освидетельствования (переосвидетельствования) совершеннолетних дееспособных лиц, которые по состоянию здоровья не могут самостоятельно осуществлять и защищать свои права и исполнять обязанности, обеспечения необходимых лечебно-профилактических мероприятий;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осуществление устройства совершеннолетних дееспособных лиц, которые по состоянию здоровья не могут самостоятельно осуществлять и защищать свои права и исполнять обязанности в соответствующие стационарные учреждения социального обслуживания;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и) осуществления подбора лиц, способных исполнять обязанности попечителей, ведения учета лиц, желающих исполнять обязанности попечителей, организации работы с ними, содействия проведению их медицинского освидетельствования, выдачи заключения о возможности быть попечителем;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 осуществления защиты имущественных прав лиц, признанных безвестно отсутствующими;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участия в судебных заседаниях по делам </w:t>
      </w:r>
      <w:proofErr w:type="gramStart"/>
      <w:r>
        <w:rPr>
          <w:sz w:val="28"/>
          <w:szCs w:val="28"/>
        </w:rPr>
        <w:t>подопечных  лиц</w:t>
      </w:r>
      <w:proofErr w:type="gramEnd"/>
      <w:r>
        <w:rPr>
          <w:sz w:val="28"/>
          <w:szCs w:val="28"/>
        </w:rPr>
        <w:t xml:space="preserve"> в установленных законодательством Российской Федерации случаях;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рассмотрения обращений граждан по вопросам осуществления </w:t>
      </w:r>
      <w:proofErr w:type="gramStart"/>
      <w:r>
        <w:rPr>
          <w:sz w:val="28"/>
          <w:szCs w:val="28"/>
        </w:rPr>
        <w:t>патронажа;</w:t>
      </w:r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 xml:space="preserve">) предъявления в суд исков в защиту совершеннолетних дееспособных лиц, которые по состоянию здоровья не могут самостоятельно осуществлять и защищать свои права и исполнять обязанности;   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о) содействия получению образования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 осуществление контроля за деятельностью попечителей.</w:t>
      </w:r>
    </w:p>
    <w:p w:rsidR="008A07E2" w:rsidRDefault="008A07E2" w:rsidP="008A07E2">
      <w:pPr>
        <w:numPr>
          <w:ilvl w:val="1"/>
          <w:numId w:val="3"/>
        </w:numPr>
        <w:tabs>
          <w:tab w:val="left" w:pos="3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детьми–сиротами и детьми, оставшимися без попечения родителей, в части: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организации выявления детей-сирот и детей, оставшихся без попечения родителей, проведения в течение трех дней со дня получения сведений о детях-сиротах и детях, оставшихся без попечения родителей, обследования условий их жизни, установления факта отсутствия родительского попечения и ведения учета таких детей;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временного исполнения обязанностей опекуна (попечителя) до устройства детей-сирот и детей, оставшихся без попечения родителей, на воспитание в семью или в организации для детей-сирот и детей, оставшихся без попечения родителей;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устройства ребенка в течение одного месяца со дня поступления сведений об отсутствии родительского попечения, направления сведений о таком ребенке по истечении указанного срока в орган исполнительной власти Челябинской власти для учета в региональном банке данных о детях, оставшихся без попечения родителей, в случае невозможности передачи ребенка на воспитание в семью;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передачи детей-сирот и детей, оставшихся без попечения родителей, на воспитание в семьи граждан, в том числе установления </w:t>
      </w:r>
      <w:proofErr w:type="gramStart"/>
      <w:r>
        <w:rPr>
          <w:sz w:val="28"/>
          <w:szCs w:val="28"/>
        </w:rPr>
        <w:t>опеки  (</w:t>
      </w:r>
      <w:proofErr w:type="gramEnd"/>
      <w:r>
        <w:rPr>
          <w:sz w:val="28"/>
          <w:szCs w:val="28"/>
        </w:rPr>
        <w:t>попечительства) по договору об осуществлении опеки  и попечительства;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осуществления последующего контроля, за условиями содержания, воспитания и образования детей-сирот и детей, оставшихся без попечения родителей, независимо от их </w:t>
      </w:r>
      <w:proofErr w:type="gramStart"/>
      <w:r>
        <w:rPr>
          <w:sz w:val="28"/>
          <w:szCs w:val="28"/>
        </w:rPr>
        <w:t>форм  и</w:t>
      </w:r>
      <w:proofErr w:type="gramEnd"/>
      <w:r>
        <w:rPr>
          <w:sz w:val="28"/>
          <w:szCs w:val="28"/>
        </w:rPr>
        <w:t xml:space="preserve"> устройства;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дачи согласия на исключение детей-сирот и детей, оставшихся без попечения родителей, из образовательного учреждения;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принятия мер по защите жилищных прав, сохранности имущества детей-сирот и детей, оставшихся без попечения родителей, в том числе дачи предварительного разрешения на совершение сделок с жилыми помещениями и иным имуществом несовершеннолетних в случаях, предусмотренных законодательством Российской Федерации, а также оказания помощи опекунам и попечителям несовершеннолетних граждан в реализации и защите прав подопечных;</w:t>
      </w:r>
    </w:p>
    <w:p w:rsidR="008A07E2" w:rsidRDefault="008A07E2" w:rsidP="008A07E2">
      <w:pPr>
        <w:tabs>
          <w:tab w:val="left" w:pos="960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з) </w:t>
      </w:r>
      <w:r>
        <w:rPr>
          <w:rFonts w:eastAsia="Times New Roman"/>
          <w:sz w:val="28"/>
          <w:szCs w:val="28"/>
        </w:rPr>
        <w:t>ведет учет детей-сирот и детей, оставшихся без попечения родителей, от 14 до 18 лет, и старше, в качестве не имеющих закрепленного жилого помещения, и осуществляет  прием заявлений на предоставление лицу,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ипотекой».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обращения в суд с исками: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лишении родительских прав;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ограничении родительских прав;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гражданина безвестно отсутствующим и об объявлении гражданина умершим;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взыскании алиментов на несовершеннолетних детей к их родителям (одному из них);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устранении препятствий к общению ребенка с близкими родственниками;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ограничении или лишении несовершеннолетнего в возрасте от четырнадцати до восемнадцати лет права самостоятельно распоряжаться своими доходами;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 принятия участия при рассмотрении судом дел: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ограничении родительских прав;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лишении родительских прав;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восстановлении в родительских правах;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гражданина безвестно отсутствующим и об объявлении гражданина умершим;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порядке осуществления родительских прав родителем, отдельно проживающим от ребенка;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усыновления (удочерения) детей;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отмене усыновления (удочерения) детей;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защите других прав и интересов несовершеннолетних, предусмотренных законодательством Российской Федерации;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участия в принудительном исполнении решений суда, связанных с отобранием </w:t>
      </w:r>
      <w:proofErr w:type="gramStart"/>
      <w:r>
        <w:rPr>
          <w:sz w:val="28"/>
          <w:szCs w:val="28"/>
        </w:rPr>
        <w:t>ребенка  у</w:t>
      </w:r>
      <w:proofErr w:type="gramEnd"/>
      <w:r>
        <w:rPr>
          <w:sz w:val="28"/>
          <w:szCs w:val="28"/>
        </w:rPr>
        <w:t xml:space="preserve"> родителей (одного из них) и передачей его другому лицу (лицам);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м) немедленного отобрания ребенка у родителей (одного из них) или у других лиц, на попечении которых он находится, при непосредственной угрозе жизни ребенка или его здоровью;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 дачи разрешений, в случаях определенных законодательством Российской Федерации, на контакты ребенка с родителями, родительские права которых ограничены судом;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о) принятия решений о снижении брачного возраста;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 дача согласия на установление отцовства, в установленных законодательством Российской Федерации случаях;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 получения согласия ребенка, достигшего возраста десяти лет, в предусмотренных законодательством Российской Федерации случаях;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с) оказания гражданам необходимой помощи по вопросам опеки и попечительства, охраны прав и интересов несовершеннолетних;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рассмотрения предложений, заявлений и жалоб граждан по вопросам </w:t>
      </w:r>
      <w:proofErr w:type="gramStart"/>
      <w:r>
        <w:rPr>
          <w:sz w:val="28"/>
          <w:szCs w:val="28"/>
        </w:rPr>
        <w:t>опеки  (</w:t>
      </w:r>
      <w:proofErr w:type="gramEnd"/>
      <w:r>
        <w:rPr>
          <w:sz w:val="28"/>
          <w:szCs w:val="28"/>
        </w:rPr>
        <w:t>попечительства), принятия по ним необходимых мер;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у) привлечения общественности к работе органов опеки и попечительства;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ф) заключения договоров доверительного управления имуществом подопечных в соответствии с законодательством Российской Федерации;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ц) подготовки проекта постановления Главы округа об освобождении (отстранении) опекуна (попечителя) от исполнения им своих обязанностей;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ч) информирования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устройствах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оказания содействия в подготовке таких документов;      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ш) подготовка проекта постановления Главы Кунашакского муниципального округа об объявлении несовершеннолетнего полностью дееспособным (об эмансипации);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FF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7)организует</w:t>
      </w:r>
      <w:proofErr w:type="gramEnd"/>
      <w:r>
        <w:rPr>
          <w:color w:val="000000"/>
          <w:sz w:val="28"/>
          <w:szCs w:val="28"/>
        </w:rPr>
        <w:t xml:space="preserve"> работу по предоставлению гражданам компенсации расходов, связанных с оздоровлением и реабилитацией детей-инвалидов</w:t>
      </w:r>
      <w:r>
        <w:rPr>
          <w:color w:val="7030A0"/>
          <w:sz w:val="28"/>
          <w:szCs w:val="28"/>
        </w:rPr>
        <w:t>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7.1 организует работу по предоставлению социальной выплаты на приобретение жилого помещения взамен предоставления в собственность бесплатно земельного участка.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7.2.предоставляет компенсацию расходов, связанных с самостоятельным приобретением протезно-ортопедических изделий, гражданам Российской Федерации, проживающим на территории Кунашакского </w:t>
      </w:r>
      <w:r>
        <w:rPr>
          <w:sz w:val="28"/>
          <w:szCs w:val="28"/>
        </w:rPr>
        <w:t>округа</w:t>
      </w:r>
      <w:r>
        <w:rPr>
          <w:color w:val="000000"/>
          <w:sz w:val="28"/>
          <w:szCs w:val="28"/>
        </w:rPr>
        <w:t>, не имеющим группы инвалидности, но по медицинским показаниям, нуждающимся в протезно-ортопедических изделиях.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осуществляет защиту имущественных и личных неимущественных прав несовершеннолетних;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осуществляет контроль за сохранностью имущества и управлением имуществом граждан, находящихся под опекой;  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10)контролирует</w:t>
      </w:r>
      <w:proofErr w:type="gramEnd"/>
      <w:r>
        <w:rPr>
          <w:sz w:val="28"/>
          <w:szCs w:val="28"/>
        </w:rPr>
        <w:t xml:space="preserve">, в пределах своей компетенции, деятельность учреждений социального  обслуживания  населения в вопросах социальной поддержки и социального обслуживания  семьи  и детей, детей-сирот и  детей, оставшихся  без попечения  родителей, находящихся  в образовательных  учреждениях  для детей-сирот  и детей, оставшихся  без попечения родителей, граждан пожилого возраста и инвалидов;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организует в пределах своей компетенции работу по направлению в областные реабилитационные учреждения детей с ограниченными возможностями;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осуществляет переданные органам местного самоуправления Кунашакского муниципального округа государственные полномочия по социальной поддержке отдельных категорий граждан; в том числе реализует меры социальной поддержки ветеранов; жертв политических репрессий; отдельных категорий граждан, работающих и проживающих в сельских населенных пунктах и рабочих поселках; граждан, пострадавших от радиационного воздействия;</w:t>
      </w:r>
      <w:r>
        <w:rPr>
          <w:b/>
        </w:rPr>
        <w:t xml:space="preserve"> </w:t>
      </w:r>
      <w:r>
        <w:rPr>
          <w:color w:val="000000"/>
          <w:sz w:val="28"/>
          <w:szCs w:val="28"/>
        </w:rPr>
        <w:t xml:space="preserve">одиноко проживающих пенсионеров и семей пенсионеров, достигших 70-летнего возраста, граждан пострадавших от радиационного воздействия; инвалидов и семей с детьми-инвалидами; </w:t>
      </w:r>
      <w:r>
        <w:rPr>
          <w:sz w:val="28"/>
          <w:szCs w:val="28"/>
        </w:rPr>
        <w:t xml:space="preserve">граждан, награжденных нагрудным знаком «Почетный донор СССР» или «Почетный донор России»;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13) осуществляет на территории Кунашакского муниципального округа реализацию мер социальной поддержки граждан, имеющих детей, </w:t>
      </w:r>
      <w:r>
        <w:rPr>
          <w:color w:val="000000"/>
          <w:sz w:val="28"/>
          <w:szCs w:val="28"/>
        </w:rPr>
        <w:t xml:space="preserve">детей-сирот и детей, </w:t>
      </w:r>
      <w:proofErr w:type="gramStart"/>
      <w:r>
        <w:rPr>
          <w:color w:val="000000"/>
          <w:sz w:val="28"/>
          <w:szCs w:val="28"/>
        </w:rPr>
        <w:t>оставшихся без попечения родителей</w:t>
      </w:r>
      <w:proofErr w:type="gramEnd"/>
      <w:r>
        <w:rPr>
          <w:sz w:val="28"/>
          <w:szCs w:val="28"/>
        </w:rPr>
        <w:t xml:space="preserve"> установленных законодательством Российской Федерации и Челябинской области.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осуществляет переданные органам местного самоуправления государственные полномочия по возмещению стоимости услуг по погребению и выплате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осуществляет переданные органам местного самоуправления Кунашакского муниципального округа государственные полномочия по выплате инвалидам, получившим транспортные средства через органы социальной защиты населения, компенсаций страховых премий по договору обязательного страхования гражданской </w:t>
      </w:r>
      <w:proofErr w:type="gramStart"/>
      <w:r>
        <w:rPr>
          <w:sz w:val="28"/>
          <w:szCs w:val="28"/>
        </w:rPr>
        <w:t>ответственности  владельцев</w:t>
      </w:r>
      <w:proofErr w:type="gramEnd"/>
      <w:r>
        <w:rPr>
          <w:sz w:val="28"/>
          <w:szCs w:val="28"/>
        </w:rPr>
        <w:t xml:space="preserve"> транспортных средств;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 осуществляет работу по профилактике семейного неблагополучия, социального сиротства, безнадзорности и правонарушений несовершеннолетних, защите их прав в соответствии с законодательством: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реализует комплекс </w:t>
      </w:r>
      <w:proofErr w:type="gramStart"/>
      <w:r>
        <w:rPr>
          <w:sz w:val="28"/>
          <w:szCs w:val="28"/>
        </w:rPr>
        <w:t>мер  по</w:t>
      </w:r>
      <w:proofErr w:type="gramEnd"/>
      <w:r>
        <w:rPr>
          <w:sz w:val="28"/>
          <w:szCs w:val="28"/>
        </w:rPr>
        <w:t xml:space="preserve"> выявлению несовершеннолетних и семей, находящихся в социально-опасном положении;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обеспечивает организацию в учреждениях социальной защиты индивидуальной профилактической работы в отношении несовершеннолетних и семей, находящихся в социально-опасном положении;  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17) оказывает  методическую  и практическую  помощь в деятельности </w:t>
      </w:r>
      <w:r>
        <w:rPr>
          <w:sz w:val="28"/>
          <w:szCs w:val="28"/>
        </w:rPr>
        <w:t xml:space="preserve">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18) осуществляет в пределах своей компетенции контроль за деятельностью </w:t>
      </w:r>
      <w:r>
        <w:rPr>
          <w:sz w:val="28"/>
          <w:szCs w:val="28"/>
        </w:rPr>
        <w:t xml:space="preserve">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              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области;</w:t>
      </w:r>
    </w:p>
    <w:p w:rsidR="008A07E2" w:rsidRDefault="008A07E2" w:rsidP="008A07E2">
      <w:pPr>
        <w:tabs>
          <w:tab w:val="left" w:pos="0"/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19) внедряет новые формы работы по борьбе с семейным неблагополучием, безнадзорностью и беспризорностью несовершеннолетних;    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20) </w:t>
      </w:r>
      <w:proofErr w:type="gramStart"/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существляет  приём</w:t>
      </w:r>
      <w:proofErr w:type="gramEnd"/>
      <w:r>
        <w:rPr>
          <w:color w:val="000000"/>
          <w:sz w:val="28"/>
          <w:szCs w:val="28"/>
        </w:rPr>
        <w:t xml:space="preserve">  документов  членов семей погибших  (умерших) военнослужащих принимавших участие в специальной военной операции в целях назначения единовременной выплаты, формировании  личных дел и предоставления их в  Министерство социальных отношений, прием документов ветеранов Великой отечественной войны, формирует личные дела и протоколы для оказания единовременной материальной помощи на ремонт и газификацию, представляет их в Министерство социальных отношений.</w:t>
      </w:r>
      <w:r>
        <w:rPr>
          <w:color w:val="FF0000"/>
          <w:sz w:val="28"/>
          <w:szCs w:val="28"/>
        </w:rPr>
        <w:t xml:space="preserve">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21)Осуществляет</w:t>
      </w:r>
      <w:proofErr w:type="gramEnd"/>
      <w:r>
        <w:rPr>
          <w:color w:val="000000"/>
          <w:sz w:val="28"/>
          <w:szCs w:val="28"/>
        </w:rPr>
        <w:t xml:space="preserve"> прием документов на установку памятников умершим до 12.06.1990 г. участникам Великой Отечественной войны, формирует личные дела, взаимодействует с исполнителями работ.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способствует созданию на территории Кунашакского муниципального </w:t>
      </w:r>
      <w:proofErr w:type="gramStart"/>
      <w:r>
        <w:rPr>
          <w:sz w:val="28"/>
          <w:szCs w:val="28"/>
        </w:rPr>
        <w:t>округа  инвалидам</w:t>
      </w:r>
      <w:proofErr w:type="gramEnd"/>
      <w:r>
        <w:rPr>
          <w:sz w:val="28"/>
          <w:szCs w:val="28"/>
        </w:rPr>
        <w:t xml:space="preserve"> и маломобильным группам населения условий для беспрепятственного доступа к объектам социальной инфраструктуры, а также для беспрепятственного пользования транспортом, средствами связи и информации;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осуществляет переданные органам местного самоуправления Кунашакского муниципального округа государственные полномочия по представлению гражданам субсидий на оплату жилого помещения и коммунальных услуг;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24) о</w:t>
      </w:r>
      <w:r>
        <w:rPr>
          <w:color w:val="000000"/>
          <w:sz w:val="28"/>
          <w:szCs w:val="28"/>
        </w:rPr>
        <w:t>существляет переданные органам местного самоуправления Кунашакского муниципального округа государственные полномочия по социальной поддержке: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граждан, имеющих детей - в части назначения и выплаты пособия на ребёнка, областного единовременного пособия при рождении </w:t>
      </w:r>
      <w:proofErr w:type="gramStart"/>
      <w:r>
        <w:rPr>
          <w:color w:val="000000"/>
          <w:sz w:val="28"/>
          <w:szCs w:val="28"/>
        </w:rPr>
        <w:t>ребёнка,  ежемесячной</w:t>
      </w:r>
      <w:proofErr w:type="gramEnd"/>
      <w:r>
        <w:rPr>
          <w:color w:val="000000"/>
          <w:sz w:val="28"/>
          <w:szCs w:val="28"/>
        </w:rPr>
        <w:t xml:space="preserve"> денежной выплаты по оплате жилого помещения и коммунальных услуг многодетным семьям. 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части назначения единовременного пособия при передаче ребенка на воспитание в семью, единовременной денежной выплаты при передаче детей-сирот и детей, оставшихся без попечения родителей, 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части приема, регистрации заявлений и документов, необходимых для назначения и выплаты областного материнского (семейного) капитала и направления их в Министерство социальных отношений Челябинской области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организации и обеспечению отдыха и оздоровления детей (за исключением организации отдыха детей в каникулярное время) путем предоставления путевок в организации, основная деятельность которых направлена на реализацию услуг по обеспечению отдыха детей и их оздоровления: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детские санатории – для детей в возрасте от четырех до восемнадцати лет и санаторные оздоровительные лагеря круглогодичного действия – для детей школьного возраста до восемнадцати лет включительно, в том числе для детей, находящихся в трудной жизненной ситуации (за исключением детей-инвалидов), со сроком пребывания 24 календарный дня – в части осуществления учета детей, нуждающихся в санаторно-курортном лечении, выдача путевок на санаторно-курортное лечение, составления, согласования и направления отчетных документов в Министерство социальных отношений Челябинской области;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загородные стационарные оздоровительные лагеря – для детей школьного возраста до достижения ими восемнадцати лет, находящихся в трудной жизненной ситуации, со сроком пребывания не менее 7 календарных дней и не более чем 21 календарный день – в части осуществления учета, находящихся в трудной жизненной ситуации, выдачи путевок, составления, согласования и направления отчетных документов в Министерство социальных отношений Челябинской области;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реабилитационные центры для детей и подростков с ограниченными возможностями в возрасте от 4-х до 10 лет, состоящих на «Д» учете сроком пребывания 21 день.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опекунов в части назначения и выплаты денежных средств на содержание детей-сирот и детей, оставшихся без попечения родителей, на реализацию права бесплатного проезда на детей, обучающихся в областных, муниципальных образовательных организациях, единовременного денежного пособия и денежной компенсации материального обеспечения, возмещение расходов по оплате подготовительных курсов;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приемных родителей в части назначения и выплаты ежемесячного вознаграждения за воспитание приемных детей;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д) приёмных семей в части назначения и выплаты денежных средств на содержание детей-сирот и детей, оставшихся без попечения родителей, на реализацию права бесплатного проезда на детей, обучающихся в областных, муниципальных образовательных организациях, денежных средств на оплату жилищно-коммунальных услуг и услуг бытового обслуживания денежных средств  на приобретение предметов хозяйственного обихода, личной гигиены, игр, игрушек и книг, единовременной выплаты на приобретение мебели, единовременного денежного пособия и денежной компенсации материального обеспечения, возмещение расходов по оплате подготовительных курсов;</w:t>
      </w:r>
    </w:p>
    <w:p w:rsidR="008A07E2" w:rsidRDefault="008A07E2" w:rsidP="008A07E2">
      <w:pPr>
        <w:ind w:firstLine="720"/>
        <w:jc w:val="both"/>
        <w:rPr>
          <w:color w:val="7030A0"/>
          <w:sz w:val="28"/>
          <w:szCs w:val="28"/>
        </w:rPr>
      </w:pPr>
      <w:r>
        <w:rPr>
          <w:color w:val="000000"/>
          <w:sz w:val="28"/>
          <w:szCs w:val="28"/>
        </w:rPr>
        <w:t>е) малоимущим одиноко проживающих граждан и малоимущих семей в части назначения государственной социальной помощи, в том числе на основании социального контракта»</w:t>
      </w:r>
      <w:r>
        <w:rPr>
          <w:color w:val="FF0000"/>
          <w:sz w:val="28"/>
          <w:szCs w:val="28"/>
        </w:rPr>
        <w:t>.</w:t>
      </w:r>
      <w:r>
        <w:rPr>
          <w:color w:val="7030A0"/>
          <w:sz w:val="28"/>
          <w:szCs w:val="28"/>
        </w:rPr>
        <w:t xml:space="preserve"> </w:t>
      </w:r>
    </w:p>
    <w:p w:rsidR="008A07E2" w:rsidRDefault="008A07E2" w:rsidP="008A07E2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ё)ежемесячное</w:t>
      </w:r>
      <w:proofErr w:type="gramEnd"/>
      <w:r>
        <w:rPr>
          <w:color w:val="000000"/>
          <w:sz w:val="28"/>
          <w:szCs w:val="28"/>
        </w:rPr>
        <w:t xml:space="preserve"> вознаграждение лицам, исполняющим обязанности опекуна в отношении совершеннолетних недееспособных граждан на основании договора об осуществлении опеки на возмездных условиях</w:t>
      </w:r>
      <w:r>
        <w:rPr>
          <w:color w:val="FF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A07E2" w:rsidRDefault="008A07E2" w:rsidP="008A07E2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ж) детей погибших участников Великой Отечественной войны и приравненных к ним лицам, в части предоставления дополнительных мер социальной поддержки, установленных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лиц.</w:t>
      </w:r>
      <w:r>
        <w:rPr>
          <w:color w:val="7030A0"/>
          <w:sz w:val="28"/>
          <w:szCs w:val="28"/>
        </w:rPr>
        <w:t xml:space="preserve"> </w:t>
      </w:r>
    </w:p>
    <w:p w:rsidR="008A07E2" w:rsidRDefault="008A07E2" w:rsidP="008A07E2">
      <w:pPr>
        <w:tabs>
          <w:tab w:val="left" w:pos="720"/>
        </w:tabs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з)</w:t>
      </w:r>
      <w:r>
        <w:rPr>
          <w:rFonts w:eastAsia="Times New Roman"/>
          <w:sz w:val="28"/>
          <w:szCs w:val="28"/>
        </w:rPr>
        <w:t xml:space="preserve"> единовременное денежное вознаграждение супружеским парам награжденным знаком отличия «Семейное счастье»;</w:t>
      </w:r>
    </w:p>
    <w:p w:rsidR="008A07E2" w:rsidRDefault="008A07E2" w:rsidP="008A07E2">
      <w:pPr>
        <w:tabs>
          <w:tab w:val="left" w:pos="7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>
        <w:rPr>
          <w:rFonts w:eastAsia="Times New Roman"/>
          <w:sz w:val="28"/>
          <w:szCs w:val="28"/>
        </w:rPr>
        <w:t>и)  выдача</w:t>
      </w:r>
      <w:proofErr w:type="gramEnd"/>
      <w:r>
        <w:rPr>
          <w:rFonts w:eastAsia="Times New Roman"/>
          <w:sz w:val="28"/>
          <w:szCs w:val="28"/>
        </w:rPr>
        <w:t xml:space="preserve"> уведомления о праве на студенческий (семейный) капитал;</w:t>
      </w:r>
    </w:p>
    <w:p w:rsidR="008A07E2" w:rsidRDefault="008A07E2" w:rsidP="008A07E2">
      <w:pPr>
        <w:tabs>
          <w:tab w:val="left" w:pos="720"/>
        </w:tabs>
        <w:jc w:val="both"/>
        <w:rPr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>
        <w:rPr>
          <w:rFonts w:eastAsia="Times New Roman"/>
          <w:sz w:val="28"/>
          <w:szCs w:val="28"/>
        </w:rPr>
        <w:t>к)  ежемесячная</w:t>
      </w:r>
      <w:proofErr w:type="gramEnd"/>
      <w:r>
        <w:rPr>
          <w:rFonts w:eastAsia="Times New Roman"/>
          <w:sz w:val="28"/>
          <w:szCs w:val="28"/>
        </w:rPr>
        <w:t xml:space="preserve"> денежная выплата для оплаты проезда обучающихся по очной форме детей из многодетных семей».</w:t>
      </w:r>
    </w:p>
    <w:p w:rsidR="008A07E2" w:rsidRDefault="008A07E2" w:rsidP="008A07E2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25)</w:t>
      </w:r>
      <w:r>
        <w:rPr>
          <w:sz w:val="28"/>
          <w:szCs w:val="28"/>
        </w:rPr>
        <w:t xml:space="preserve"> выявляет малоимущих, одиноко проживающих граждан и малоимущие семьи, среднедушевой доход которых ниже прожиточного минимума, установленного в Челябинской области, и организует работу по оказанию им адресной социальной помощи;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участвует в разработке мер по созданию условий по социальной адаптации и интеграции в общество детей с ограниченными возможностями;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определяет цели, приоритеты и основные направления работы по оказанию социальной поддержки нуждающимся категориям граждан на муниципальном уровне с учётом социально–экономического развития Кунашакского муниципального округа и на основе оценки фактического уровня жизни населения;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28) организует и ведёт дифференцированный учёт численности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помощь, формирует и ведёт персонифицированный банк данных таких лиц;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рассматривает в установленном законодательством порядке запросы учреждений и организаций, предложения, заявления и жалобы граждан, принимает по ним необходимые меры;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30) ведет приём граждан по вопросам, относящимся к компетенции Управления;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взаимодействует, оказывает методическую помощь следующим общественным </w:t>
      </w:r>
      <w:proofErr w:type="gramStart"/>
      <w:r>
        <w:rPr>
          <w:sz w:val="28"/>
          <w:szCs w:val="28"/>
        </w:rPr>
        <w:t>организациям  и</w:t>
      </w:r>
      <w:proofErr w:type="gramEnd"/>
      <w:r>
        <w:rPr>
          <w:sz w:val="28"/>
          <w:szCs w:val="28"/>
        </w:rPr>
        <w:t xml:space="preserve"> объединениям, функционирующим  на территории Кунашакского муниципального округа: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Общественная организация ветеранов (пенсионеров) войны, труда, вооруженных сил и правоохранительных органов Кунашакского муниципального района Челябинской области</w:t>
      </w:r>
      <w:r>
        <w:rPr>
          <w:color w:val="000000"/>
          <w:sz w:val="28"/>
          <w:szCs w:val="28"/>
        </w:rPr>
        <w:t xml:space="preserve">, Челябинская региональная общественная  организация «Память </w:t>
      </w:r>
      <w:proofErr w:type="spellStart"/>
      <w:r>
        <w:rPr>
          <w:color w:val="000000"/>
          <w:sz w:val="28"/>
          <w:szCs w:val="28"/>
        </w:rPr>
        <w:t>сердца.Дети</w:t>
      </w:r>
      <w:proofErr w:type="spellEnd"/>
      <w:r>
        <w:rPr>
          <w:color w:val="000000"/>
          <w:sz w:val="28"/>
          <w:szCs w:val="28"/>
        </w:rPr>
        <w:t xml:space="preserve"> погибших защитников отечества», Местная о</w:t>
      </w:r>
      <w:r>
        <w:rPr>
          <w:sz w:val="28"/>
          <w:szCs w:val="28"/>
        </w:rPr>
        <w:t>бщественная организация инвалидов Кунашакского муниципального района Челябинской областной общественной организации Общероссийской общественной организации «Всероссийское общество инвалидов</w:t>
      </w:r>
      <w:r>
        <w:rPr>
          <w:b/>
        </w:rPr>
        <w:t>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Кунашакское</w:t>
      </w:r>
      <w:proofErr w:type="spellEnd"/>
      <w:r>
        <w:rPr>
          <w:color w:val="000000"/>
          <w:sz w:val="28"/>
          <w:szCs w:val="28"/>
        </w:rPr>
        <w:t xml:space="preserve"> отделение «Озерского общества слепых» «Всероссийского общества слепых»;</w:t>
      </w:r>
    </w:p>
    <w:p w:rsidR="008A07E2" w:rsidRDefault="008A07E2" w:rsidP="008A07E2">
      <w:pPr>
        <w:numPr>
          <w:ilvl w:val="0"/>
          <w:numId w:val="4"/>
        </w:numPr>
        <w:tabs>
          <w:tab w:val="num" w:pos="0"/>
          <w:tab w:val="left" w:pos="3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непосредственно  или</w:t>
      </w:r>
      <w:proofErr w:type="gramEnd"/>
      <w:r>
        <w:rPr>
          <w:sz w:val="28"/>
          <w:szCs w:val="28"/>
        </w:rPr>
        <w:t xml:space="preserve">  через  средства массовой информации разъяснение норм законодательства в сфере  социальной защиты, обеспечения детскими пособиями, предоставления мер социальной поддержки отдельным категориям граждан, государственной социальной помощи, субсидий и по другим вопросом социальной защиты населения; </w:t>
      </w:r>
    </w:p>
    <w:p w:rsidR="008A07E2" w:rsidRDefault="008A07E2" w:rsidP="008A07E2">
      <w:pPr>
        <w:numPr>
          <w:ilvl w:val="0"/>
          <w:numId w:val="4"/>
        </w:numPr>
        <w:tabs>
          <w:tab w:val="num" w:pos="3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совершенствует формы и методы работы, осуществляет взаимодействие и обмен опытом с органами социальной защиты населения других </w:t>
      </w:r>
      <w:proofErr w:type="gramStart"/>
      <w:r>
        <w:rPr>
          <w:sz w:val="28"/>
          <w:szCs w:val="28"/>
        </w:rPr>
        <w:t>муниципальных  и</w:t>
      </w:r>
      <w:proofErr w:type="gramEnd"/>
      <w:r>
        <w:rPr>
          <w:sz w:val="28"/>
          <w:szCs w:val="28"/>
        </w:rPr>
        <w:t xml:space="preserve"> городских округов;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подготовке, переподготовке и повышение квалификации специалистов Управления;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документы, информацию, отчёты об осуществлении переданных </w:t>
      </w:r>
      <w:proofErr w:type="gramStart"/>
      <w:r>
        <w:rPr>
          <w:sz w:val="28"/>
          <w:szCs w:val="28"/>
        </w:rPr>
        <w:t>государственных  полномочий</w:t>
      </w:r>
      <w:proofErr w:type="gramEnd"/>
      <w:r>
        <w:rPr>
          <w:sz w:val="28"/>
          <w:szCs w:val="28"/>
        </w:rPr>
        <w:t xml:space="preserve">  и  целевом  использовании финансовых средств, направляемых на их реализацию;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ведет приём заявлений граждан, сбор документов, являющихся основанием для установления статуса, формирование личных дел граждан, ведение книг учёта, отчётной документации и дифференцированного учёта численности льготных категорий граждан;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Выдает документы о праве на меры социальной поддержки инвалидам войны, членам семей, погибших (умерших) инвалидов войны, </w:t>
      </w:r>
      <w:proofErr w:type="gramStart"/>
      <w:r>
        <w:rPr>
          <w:color w:val="000000"/>
          <w:sz w:val="28"/>
          <w:szCs w:val="28"/>
        </w:rPr>
        <w:t>участникам  и</w:t>
      </w:r>
      <w:proofErr w:type="gramEnd"/>
      <w:r>
        <w:rPr>
          <w:color w:val="000000"/>
          <w:sz w:val="28"/>
          <w:szCs w:val="28"/>
        </w:rPr>
        <w:t xml:space="preserve"> ветеранам Великой Отечественной войны и ветеранам боевых действий, ветеранам труда Челябинской области, детям погибших участников Великой Отечественной войны». 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осуществляет денежные выплаты и компенсацию расходов на оплату жилья и коммунальных услуг отдельным категориям ветеранов; инвалидам; семьям, имеющим детей-инвалидов; бывшим несовершеннолетним узникам фашизма; гражданам, подвергшимся воздействию радиации; ветеранам труда, жертвам политических репрессий; ветеранам труда Челябинской области, многодетным семьям, имеющим трех и более детей; отдельным категориям граждан, работающим и проживающим в сельских населенных пунктах, детям погибших участников Великой Отечественной войны»</w:t>
      </w:r>
      <w:r>
        <w:rPr>
          <w:color w:val="FF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осуществляет компенсационные выплаты за пользование услугами связи (местная телефонная связь и проводное радиовещание) отдельным категориям ветеранов;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оставляет и представляет в Министерство социальных отношений Челябинской области заявку на перечисление финансовых средств на предоставление гражданам денежной выплаты по оплате жилья и коммунальных услуг с учетом расходов на оплату банковских услуг и услуг по доставке и пересылке денежной выплаты</w:t>
      </w:r>
      <w:r>
        <w:rPr>
          <w:color w:val="000000"/>
          <w:sz w:val="28"/>
          <w:szCs w:val="28"/>
        </w:rPr>
        <w:t xml:space="preserve">; </w:t>
      </w:r>
    </w:p>
    <w:p w:rsidR="008A07E2" w:rsidRDefault="008A07E2" w:rsidP="008A07E2">
      <w:pPr>
        <w:numPr>
          <w:ilvl w:val="0"/>
          <w:numId w:val="4"/>
        </w:numPr>
        <w:tabs>
          <w:tab w:val="clear" w:pos="73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составляет заявки в Министерство социальных отношений Челябинской области на перечисление финансовых средств на предоставление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отдельным категориям граждан: </w:t>
      </w:r>
    </w:p>
    <w:p w:rsidR="008A07E2" w:rsidRDefault="008A07E2" w:rsidP="008A07E2">
      <w:pPr>
        <w:tabs>
          <w:tab w:val="left" w:pos="360"/>
          <w:tab w:val="num" w:pos="540"/>
          <w:tab w:val="left" w:pos="108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 к</w:t>
      </w:r>
      <w:r>
        <w:rPr>
          <w:color w:val="000000"/>
          <w:sz w:val="28"/>
          <w:szCs w:val="28"/>
        </w:rPr>
        <w:t>омпенсационных</w:t>
      </w:r>
      <w:proofErr w:type="gramEnd"/>
      <w:r>
        <w:rPr>
          <w:color w:val="000000"/>
          <w:sz w:val="28"/>
          <w:szCs w:val="28"/>
        </w:rPr>
        <w:t xml:space="preserve"> выплат за пользование услугами связи;</w:t>
      </w:r>
    </w:p>
    <w:p w:rsidR="008A07E2" w:rsidRDefault="008A07E2" w:rsidP="008A07E2">
      <w:pPr>
        <w:tabs>
          <w:tab w:val="left" w:pos="36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 ежемесячных</w:t>
      </w:r>
      <w:proofErr w:type="gramEnd"/>
      <w:r>
        <w:rPr>
          <w:color w:val="000000"/>
          <w:sz w:val="28"/>
          <w:szCs w:val="28"/>
        </w:rPr>
        <w:t xml:space="preserve"> денежных выплат региональным категориям граждан;               </w:t>
      </w:r>
    </w:p>
    <w:p w:rsidR="008A07E2" w:rsidRDefault="008A07E2" w:rsidP="008A07E2">
      <w:pPr>
        <w:tabs>
          <w:tab w:val="left" w:pos="709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осуществляет компенсационные выплаты за пользование услугами связи (местная телефонная связь и проводное радиовещание) отдельным категориям ветеранов на выплату единовременной социальной выплаты на приобретение и установку внутридомового газового оборудования»</w:t>
      </w:r>
      <w:r>
        <w:rPr>
          <w:color w:val="FF0000"/>
          <w:sz w:val="28"/>
          <w:szCs w:val="28"/>
        </w:rPr>
        <w:t xml:space="preserve">. </w:t>
      </w:r>
    </w:p>
    <w:p w:rsidR="008A07E2" w:rsidRDefault="008A07E2" w:rsidP="008A07E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возмещения расходов, связанных с погребением реабилитированных лиц;</w:t>
      </w:r>
    </w:p>
    <w:p w:rsidR="008A07E2" w:rsidRDefault="008A07E2" w:rsidP="008A07E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возмещения расходов, связанных с проездом реабилитированных лиц (туда и обратно) один раз в год железнодорожным транспортом, в районах, не имеющих железнодорожного сообщения, - водным, воздушным или междугородным автомобильным транспортом; </w:t>
      </w:r>
    </w:p>
    <w:p w:rsidR="008A07E2" w:rsidRDefault="008A07E2" w:rsidP="008A07E2">
      <w:pPr>
        <w:tabs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е) ежегодных денежных выплат гражданам, награжденным нагрудным знаком «Почетный донор России» и «Почетный донор СССР»;</w:t>
      </w:r>
    </w:p>
    <w:p w:rsidR="008A07E2" w:rsidRDefault="008A07E2" w:rsidP="008A07E2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компенсация расходов на оплату жилья и коммунальных услуг;</w:t>
      </w:r>
    </w:p>
    <w:p w:rsidR="008A07E2" w:rsidRDefault="008A07E2" w:rsidP="008A07E2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42) составляет отчёты в Министерство социальных отношений Челябинской области о расходовании финансовых средств на предоставление: </w:t>
      </w:r>
    </w:p>
    <w:p w:rsidR="008A07E2" w:rsidRDefault="008A07E2" w:rsidP="008A07E2">
      <w:pPr>
        <w:tabs>
          <w:tab w:val="left" w:pos="360"/>
          <w:tab w:val="left" w:pos="900"/>
        </w:tabs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компенсационных выплат за пользование услугами связи; </w:t>
      </w:r>
    </w:p>
    <w:p w:rsidR="008A07E2" w:rsidRDefault="008A07E2" w:rsidP="008A07E2">
      <w:pPr>
        <w:tabs>
          <w:tab w:val="left" w:pos="360"/>
          <w:tab w:val="left" w:pos="900"/>
        </w:tabs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ежемесячных денежных выплат региональным категориям граждан;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единовременная социальная выплата на приобретение и установку внутридомового газового оборудования. </w:t>
      </w:r>
    </w:p>
    <w:p w:rsidR="008A07E2" w:rsidRDefault="008A07E2" w:rsidP="008A07E2">
      <w:pPr>
        <w:tabs>
          <w:tab w:val="left" w:pos="900"/>
        </w:tabs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возмещения расходов, связанных с погребением реабилитированных лиц;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возмещения расходов, связанных с проездом реабилитированных лиц (туда и обратно) один раз в год железнодорожным транспортом, в районах, не имеющих железнодорожного сообщения, - водным, воздушным или междугородным автомобильным транспортом; </w:t>
      </w:r>
    </w:p>
    <w:p w:rsidR="008A07E2" w:rsidRDefault="008A07E2" w:rsidP="008A07E2">
      <w:pPr>
        <w:tabs>
          <w:tab w:val="left" w:pos="0"/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ежегодных денежных выплат гражданам, награжденным нагрудным знаком «Почетный донор России» и «Почетный донор СССР»;</w:t>
      </w:r>
    </w:p>
    <w:p w:rsidR="008A07E2" w:rsidRDefault="008A07E2" w:rsidP="008A07E2">
      <w:pPr>
        <w:tabs>
          <w:tab w:val="left" w:pos="0"/>
          <w:tab w:val="left" w:pos="900"/>
        </w:tabs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компенсация расходов на оплату жилья и коммунальных услуг; 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43) возмещает расходы детям погибших участников Великой Отечественной войны, связанных с проездом к месту захоронения родителей, (туда и обратно) один раз в год на железнодорожном транспорте, либо </w:t>
      </w:r>
      <w:r>
        <w:rPr>
          <w:color w:val="000000"/>
          <w:sz w:val="28"/>
          <w:szCs w:val="28"/>
        </w:rPr>
        <w:lastRenderedPageBreak/>
        <w:t xml:space="preserve">возмещает расходы, связанные с проездом (туда и обратно) один раз в год на водном, воздушном или на международном автомобильном транспорте в районах, не имеющих железнодорожного сообщения». </w:t>
      </w:r>
    </w:p>
    <w:p w:rsidR="008A07E2" w:rsidRDefault="008A07E2" w:rsidP="008A07E2">
      <w:pPr>
        <w:tabs>
          <w:tab w:val="left" w:pos="0"/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44) в пределах своей компетенции осуществляет следующие функции, связанные с осуществлением переданных государственных полномочий по социальному обслуживанию населения и перевозке несовершеннолетних: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осуществление мониторинга </w:t>
      </w:r>
      <w:proofErr w:type="gramStart"/>
      <w:r>
        <w:rPr>
          <w:color w:val="000000"/>
          <w:sz w:val="28"/>
          <w:szCs w:val="28"/>
        </w:rPr>
        <w:t>социальной  и</w:t>
      </w:r>
      <w:proofErr w:type="gramEnd"/>
      <w:r>
        <w:rPr>
          <w:color w:val="000000"/>
          <w:sz w:val="28"/>
          <w:szCs w:val="28"/>
        </w:rPr>
        <w:t xml:space="preserve"> демографической ситуации, уровня  социально-экономического благополучия населения в Кунашакском муниципальном округе Челябинской области;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обеспечение функционирования существующих муниципальных учреждений социального обслуживания населения и контроль, за их деятельностью;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организация работы по направлению нуждающихся в социальном обслуживании в государственные учреждения социального обслуживания, в том числе определение наличия права заявителей на стационарное социальное обслуживание в государственных учреждениях социального обслуживания, сбор (оказание содействия в сборе), анализ и подготовка соответствующих документов для представления в Министерство социальных отношений Челябинской области, получение и выдача заявителям документов о праве на стационарное социальное обслуживание;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45) осуществляет меры социальной поддержки граждан пожилого возраста и инвалидов в части организации работы по созданию приемных семей;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46) осуществляет сбор и подготовку документов для оказания государственной социальной помощи на основании социального контракта постоянно проживающим на территории округа гражданам, имеющим среднедушевой доход ниже величины прожиточного минимума, установленного в Челябинской области в расчете на душу населения и направляет их для рассмотрения в Министерство социальных отношений Челябинской области;</w:t>
      </w:r>
    </w:p>
    <w:p w:rsidR="008A07E2" w:rsidRDefault="008A07E2" w:rsidP="008A07E2">
      <w:pPr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47) осуществляет меры социальной поддержки в виде единовременного социального пособия на подготовку к учебному году отдельных категорий граждан и </w:t>
      </w:r>
      <w:r>
        <w:rPr>
          <w:rFonts w:eastAsia="Times New Roman"/>
          <w:sz w:val="28"/>
          <w:szCs w:val="28"/>
        </w:rPr>
        <w:t xml:space="preserve">переданные </w:t>
      </w:r>
      <w:proofErr w:type="gramStart"/>
      <w:r>
        <w:rPr>
          <w:rFonts w:eastAsia="Times New Roman"/>
          <w:sz w:val="28"/>
          <w:szCs w:val="28"/>
        </w:rPr>
        <w:t>органам  местного</w:t>
      </w:r>
      <w:proofErr w:type="gramEnd"/>
      <w:r>
        <w:rPr>
          <w:rFonts w:eastAsia="Times New Roman"/>
          <w:sz w:val="28"/>
          <w:szCs w:val="28"/>
        </w:rPr>
        <w:t xml:space="preserve"> самоуправления государственные полномочия по  предоставлению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обучения».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48) осуществляет прием документов и выдачу удостоверений многодетной семьи Челябинской области;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49) осуществляет переданные органам местного самоуправления государственные полномочия в сфере социального обслуживания граждан: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организация социального обслуживания поставщиками социальных услуг, не относящимися к организациям социального обслуживания, находящимся в ведении федеральных органов исполнительной власти и Челябинской области;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б) рассмотрение поданных в письменной или электронной форме заявлений граждан или их законных представителей о предоставлении социального обслуживания либо обращений в их интересах иных граждан, обращений государственных органов, органов местного самоуправления, общественных объединений либо переданных заявлений или обращений в рамках межведомственного взаимодействия и принятие решений о признании граждан нуждающимися в социальном </w:t>
      </w:r>
      <w:proofErr w:type="gramStart"/>
      <w:r>
        <w:rPr>
          <w:color w:val="000000"/>
          <w:sz w:val="28"/>
          <w:szCs w:val="28"/>
        </w:rPr>
        <w:t>обслуживании</w:t>
      </w:r>
      <w:proofErr w:type="gramEnd"/>
      <w:r>
        <w:rPr>
          <w:color w:val="000000"/>
          <w:sz w:val="28"/>
          <w:szCs w:val="28"/>
        </w:rPr>
        <w:t xml:space="preserve"> либо об отказе в социальном обслуживании;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составление индивидуальной программы предоставления социальных услуг;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обеспечение бесплатного доступа к информации о </w:t>
      </w:r>
      <w:proofErr w:type="gramStart"/>
      <w:r>
        <w:rPr>
          <w:color w:val="000000"/>
          <w:sz w:val="28"/>
          <w:szCs w:val="28"/>
        </w:rPr>
        <w:t>поставщиках  социальных</w:t>
      </w:r>
      <w:proofErr w:type="gramEnd"/>
      <w:r>
        <w:rPr>
          <w:color w:val="000000"/>
          <w:sz w:val="28"/>
          <w:szCs w:val="28"/>
        </w:rPr>
        <w:t xml:space="preserve">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«Интернет»;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организация профессионального обучения, профессионального образования и дополнительного профессионального образования работников организаций социального обслуживания;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осуществление регионального государственного контроля в сфере социального обслуживания за организациями социального обслуживания;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ж)  ведение</w:t>
      </w:r>
      <w:proofErr w:type="gramEnd"/>
      <w:r>
        <w:rPr>
          <w:color w:val="000000"/>
          <w:sz w:val="28"/>
          <w:szCs w:val="28"/>
        </w:rPr>
        <w:t xml:space="preserve"> учета и отчетности в сфере социального обслуживания гражданина;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осуществление мер по профилактике обстоятельств, обуславливающих нуждаемость гражданина в социальном обслуживании.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50) осуществляет прием документов, постановку на учет, назначение и выплату единовременной социальной выплаты на приобретение и установку внутридомового газового оборудования.    </w:t>
      </w:r>
    </w:p>
    <w:p w:rsidR="008A07E2" w:rsidRDefault="008A07E2" w:rsidP="008A07E2">
      <w:pPr>
        <w:tabs>
          <w:tab w:val="left" w:pos="0"/>
          <w:tab w:val="left" w:pos="1080"/>
        </w:tabs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Права и обязанности Управления</w:t>
      </w: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</w:p>
    <w:p w:rsidR="008A07E2" w:rsidRDefault="008A07E2" w:rsidP="008A07E2">
      <w:pPr>
        <w:numPr>
          <w:ilvl w:val="1"/>
          <w:numId w:val="5"/>
        </w:numPr>
        <w:tabs>
          <w:tab w:val="clear" w:pos="360"/>
          <w:tab w:val="num" w:pos="18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Управление для выполнения возложенных на него функций имеет право: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запрашивать и получать в установленном порядке от федеральных органов исполнительной власти, органов исполнительной власти субъектов Российской Федерации, органов местного самоуправления Кунашакского муниципального округа, учреждений и организаций независимо от их организационно–правовых форм собственности, сведения, необходимые для решения вопросов, входящих в компетенцию Управления;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взаимодействовать с органами местного самоуправления Кунашакского муниципального округа, структурными подразделениями администрации Кунашакского муниципального округа и другими учреждениями в сфере социальной защиты населения, выявлять нарушение законодательства и предлагать меры по их устранению;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разрабатывать проекты постановлений и распоряжений Главы Кунашакского муниципального округа по вопросам, входящим в компетенцию Управления;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определять цели, условия и порядок </w:t>
      </w:r>
      <w:proofErr w:type="gramStart"/>
      <w:r>
        <w:rPr>
          <w:sz w:val="28"/>
          <w:szCs w:val="28"/>
        </w:rPr>
        <w:t>деятельности  учреждений</w:t>
      </w:r>
      <w:proofErr w:type="gramEnd"/>
      <w:r>
        <w:rPr>
          <w:sz w:val="28"/>
          <w:szCs w:val="28"/>
        </w:rPr>
        <w:t xml:space="preserve"> социальной защиты Кунашакского муниципального округа, в отношении которых Управление осуществляет функции и полномочия учредителя: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области, осуществлять согласование и утверждение цен и тарифов на их продукцию (услуги), утверждать их уставные документы; 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представлять на  рассмотрение Главы    Кунашакского муниципального округа после согласования с Министерством социальных отношений Челябинской области предложения о создании, реорганизации и ликвидации учреждений социальной защиты населения Кунашакского муниципального округа, в отношении которых Управление осуществляет функции и полномочия учредителя: 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области;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gramStart"/>
      <w:r>
        <w:rPr>
          <w:sz w:val="28"/>
          <w:szCs w:val="28"/>
        </w:rPr>
        <w:t>представлять  на</w:t>
      </w:r>
      <w:proofErr w:type="gramEnd"/>
      <w:r>
        <w:rPr>
          <w:sz w:val="28"/>
          <w:szCs w:val="28"/>
        </w:rPr>
        <w:t xml:space="preserve">  рассмотрение  Главы Кунашакского муниципального округа предложения по решению вопросов, связанных с выполнением возложенных на Управление функций;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принимать решение о порядке и направлениях использования средств, поступающих на благотворительные цели, и координировать участие учреждений системы социальной защиты Кунашакского муниципального округа в указанной деятельности;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заключать и расторгать трудовые договоры с руководителями  учреждений социальной защиты населения Кунашакского муниципального округа, в отношении которых Управление осуществляет функции и полномочия учредителя: 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</w:t>
      </w:r>
      <w:r>
        <w:rPr>
          <w:sz w:val="28"/>
          <w:szCs w:val="28"/>
        </w:rPr>
        <w:lastRenderedPageBreak/>
        <w:t xml:space="preserve">области, по согласованию с Главой и заместителем главы округа по социальным вопросам Кунашакского муниципального округа;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осуществлять взаимодействие с учреждениями и организациями на договорной основе;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создавать комиссии, группы для решения вопросов, отнесённых к компетенции Управления;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проводить конференции, совещания, семинары, встречи, выставки, конкурсы, фестивали и другие массовые мероприятия по вопросам, входящим </w:t>
      </w:r>
      <w:proofErr w:type="gramStart"/>
      <w:r>
        <w:rPr>
          <w:sz w:val="28"/>
          <w:szCs w:val="28"/>
        </w:rPr>
        <w:t>в  компетенцию</w:t>
      </w:r>
      <w:proofErr w:type="gramEnd"/>
      <w:r>
        <w:rPr>
          <w:sz w:val="28"/>
          <w:szCs w:val="28"/>
        </w:rPr>
        <w:t xml:space="preserve"> Управления;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от своего имени пользоваться имуществом, находящимся в муниципальной собственности и переданным Управлению, для решения поставленных перед ним задач на праве оперативного управления; </w:t>
      </w:r>
    </w:p>
    <w:p w:rsidR="008A07E2" w:rsidRDefault="008A07E2" w:rsidP="008A07E2">
      <w:pPr>
        <w:tabs>
          <w:tab w:val="num" w:pos="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13)  быть истцом и ответчиком в судебных органах;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осуществлять другие права, необходимые для реализации возложенных на Управление функций; </w:t>
      </w:r>
    </w:p>
    <w:p w:rsidR="008A07E2" w:rsidRDefault="008A07E2" w:rsidP="008A07E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Управление обязано: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4.2.1.Осуществлять свою деятельность в соответствии с нормативными правовыми актами Российской Федерации, Челябинской области и нормативными правовыми актами органа местного самоуправления Кунашакского муниципального округа;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4.2.2.Выполнять в установленные сроки поручения Главы Кунашакского муниципального округа, заместителя главы округа по социальным вопросам;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4.2.3.Готовить заключение на проекты нормативных правовых актов и других документов органа местного самоуправления Кунашакского муниципального округа по вопросам компетенции Управления;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4.2.4.Предоставлять сведения по запросам органов государственной власти и органов местного самоуправления по вопросам компетенции Управления и соответствующих органов, направляющих запрос;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4.2.5.Не разглашать сведения, составляющие государственную и иную охраняемую законодательством Российской Федерации и Челябинской области тайну.</w:t>
      </w: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Руководство и организация деятельности Управления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Управление возглавляет руководитель, назначаемый на должность и освобождаемый от должности Главой Кунашакского муниципального округа по согласованию с Министром социальных отношений Челябинской области.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Руководитель Управления подотчётен в своей деятельности Министру социальных отношений Челябинской области, Главе Кунашакского муниципального округа, заместителю Главы округа по социальным вопросам.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Руководитель Управления имеет заместителя, назначаемого и освобождаемого от должности руководителем Управления;  </w:t>
      </w:r>
    </w:p>
    <w:p w:rsidR="008A07E2" w:rsidRDefault="008A07E2" w:rsidP="008A07E2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5.4. В состав Управления входят отделы: </w:t>
      </w:r>
      <w:proofErr w:type="gramStart"/>
      <w:r>
        <w:rPr>
          <w:sz w:val="28"/>
          <w:szCs w:val="28"/>
        </w:rPr>
        <w:t>льгот,  семьи</w:t>
      </w:r>
      <w:proofErr w:type="gramEnd"/>
      <w:r>
        <w:rPr>
          <w:sz w:val="28"/>
          <w:szCs w:val="28"/>
        </w:rPr>
        <w:t xml:space="preserve"> и детских пособий, субсидий, бухгалтерского учета и отчетности, опеки и попечительства.</w:t>
      </w:r>
      <w:r>
        <w:rPr>
          <w:color w:val="000000"/>
          <w:sz w:val="28"/>
          <w:szCs w:val="28"/>
        </w:rPr>
        <w:t xml:space="preserve">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Руководитель Управления: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общее руководство деятельностью Управления на принципах единоначалия;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действует без доверенности от имени Управления;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издаёт в соответствии и во исполнение законов и иных нормативных правовых актов Российской Федерации, Челябинской области, органа местного самоуправления Кунашакского муниципального округа в пределах своей компетенции приказы, даёт указания, контролирует их исполнение;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утверждает штатное расписание Управления в пределах установленной штатной численности сотрудников, утверждённой Главой Кунашакского муниципального округа;</w:t>
      </w:r>
    </w:p>
    <w:p w:rsidR="008A07E2" w:rsidRDefault="008A07E2" w:rsidP="008A07E2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утверждает бюджетную смету Управления в пределах выделенных ассигнований;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утверждает положения о структурных подразделениях Управления; должностные инструкции сотрудников; планы и отчёты о работе Управления и его структурных подразделений; вносит на рассмотрения Главы </w:t>
      </w:r>
      <w:proofErr w:type="gramStart"/>
      <w:r>
        <w:rPr>
          <w:sz w:val="28"/>
          <w:szCs w:val="28"/>
        </w:rPr>
        <w:t>Кунашакского  муниципального</w:t>
      </w:r>
      <w:proofErr w:type="gramEnd"/>
      <w:r>
        <w:rPr>
          <w:sz w:val="28"/>
          <w:szCs w:val="28"/>
        </w:rPr>
        <w:t xml:space="preserve"> округа предложения по изменению структуры и штатной численности Управления; </w:t>
      </w:r>
    </w:p>
    <w:p w:rsidR="008A07E2" w:rsidRDefault="008A07E2" w:rsidP="008A07E2">
      <w:pPr>
        <w:tabs>
          <w:tab w:val="left" w:pos="0"/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принимает на работу и увольняет с работы сотрудников Управления, применяет к ним меры дисциплинарного взыскания и поощрения в соответствии с Трудовым кодексом Российской Федерации и Федеральным Законом «О муниципальной службе», нормативными правовыми актами органа местного самоуправления Кунашакского муниципального округа по вопросам муниципальной службы;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8) утверждает уставы муниципальных учреждений социального обслуживания населения, в отношении которых Управление выполняет функции и полномочия: 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«Дом-интернат для престарелых граждан и </w:t>
      </w:r>
      <w:proofErr w:type="gramStart"/>
      <w:r>
        <w:rPr>
          <w:sz w:val="28"/>
          <w:szCs w:val="28"/>
        </w:rPr>
        <w:t>инвалидов  с.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9) по согласованию с Главой Кунашакского муниципального округа и заместителем Главы округа по социальным  вопросам, назначает на должность и освобождает от должности руководителей муниципальных учреждений социального обслуживания населения, в отношении которых Управление осуществляет функции и полномочия учредителя: муниципального учреждения «Комплексный центр социального обслуживания населения» Кунашакского муниципального округа Челябинской области, муниципального стационарного учреждения социального обслуживания </w:t>
      </w:r>
      <w:r>
        <w:rPr>
          <w:sz w:val="28"/>
          <w:szCs w:val="28"/>
        </w:rPr>
        <w:lastRenderedPageBreak/>
        <w:t xml:space="preserve">«Дом-интернат для престарелых граждан и инвалидов с. </w:t>
      </w:r>
      <w:proofErr w:type="spellStart"/>
      <w:r>
        <w:rPr>
          <w:sz w:val="28"/>
          <w:szCs w:val="28"/>
        </w:rPr>
        <w:t>Новобурино</w:t>
      </w:r>
      <w:proofErr w:type="spellEnd"/>
      <w:r>
        <w:rPr>
          <w:sz w:val="28"/>
          <w:szCs w:val="28"/>
        </w:rPr>
        <w:t>», муниципального учреждения социального обслуживания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центр помощи детям, оставшимся без попечения родителей» Кунашакского муниципального округа Челябинской области;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распоряжается в пределах своей компетенции имуществом и средствами, закреплёнными за Управлением на праве оперативного управления;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осуществляет другие полномочия в соответствии с действующим законодательством.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Руководитель Управления вправе делегировать своему заместителю полномочия по подписанию документов, касающихся деятельности Управления. 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Сотрудники Управления в своей деятельности руководствуются настоящим Положением, должностными инструкциями, правилами внутреннего трудового распорядка и др.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Решение по вопросам, отнесённым к компетенции Управления, оформляются приказами руководителя Управления и иными документами в соответствии с уставом Кунашакского муниципального округа и настоящим Положением. 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Сотрудники Управления, кроме лиц, исполняющих обязанности по техническому обеспечению деятельности Управления, являются муниципальными служащими. 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center"/>
        <w:rPr>
          <w:sz w:val="28"/>
          <w:szCs w:val="28"/>
        </w:rPr>
      </w:pP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Ответственность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center"/>
        <w:rPr>
          <w:b/>
          <w:sz w:val="28"/>
          <w:szCs w:val="28"/>
        </w:rPr>
      </w:pP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Руководитель Управления несет предусмотренную действующим законодательством о муниципальной службе и Трудовым кодексом Российской Федерации персональную ответственность за: 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Неисполнение или ненадлежащее исполнение возложенных на Управление    функций; 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6.1.2. Несвоевременное и противоречащее законодательству принятие решений;</w:t>
      </w:r>
    </w:p>
    <w:p w:rsidR="008A07E2" w:rsidRDefault="008A07E2" w:rsidP="008A07E2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6.1.3. Нецелевое использование бюджетных средств.</w:t>
      </w:r>
    </w:p>
    <w:p w:rsidR="008A07E2" w:rsidRDefault="008A07E2" w:rsidP="008A07E2">
      <w:pPr>
        <w:tabs>
          <w:tab w:val="left" w:pos="0"/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Заместитель руководителя </w:t>
      </w:r>
      <w:proofErr w:type="gramStart"/>
      <w:r>
        <w:rPr>
          <w:sz w:val="28"/>
          <w:szCs w:val="28"/>
        </w:rPr>
        <w:t>Управления  несёт</w:t>
      </w:r>
      <w:proofErr w:type="gramEnd"/>
      <w:r>
        <w:rPr>
          <w:sz w:val="28"/>
          <w:szCs w:val="28"/>
        </w:rPr>
        <w:t xml:space="preserve"> персональную  ответственность за принятое решение, не соответствующее законодательству, неисполнение или ненадлежащие исполнение своих обязанностей, определённых в должностной инструкции, в соответствии с действующим законодательством о муниципальной службы и Трудовым кодексом Российской Федерации.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Руководители структурных подразделений Управления несут персональную ответственность за неисполнение или ненадлежащее исполнение своих обязанностей, определенных в должностной инструкции, в соответствии с действующем законодательством о муниципальной службе и Трудовым кодексом Российской Федерации. </w:t>
      </w:r>
    </w:p>
    <w:p w:rsidR="008A07E2" w:rsidRDefault="008A07E2" w:rsidP="008A07E2">
      <w:pPr>
        <w:tabs>
          <w:tab w:val="left" w:pos="360"/>
          <w:tab w:val="left" w:pos="54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6.4. Сотрудники Управления несут ответственность за неисполнение или ненадлежащее исполнение своих обязанностей, определённых должностными инструкциями, в соответствии с действующим законодательством о муниципальной службе и Трудовым кодексом Российской Федерации. </w:t>
      </w: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Имущество и финансы Управления</w:t>
      </w:r>
    </w:p>
    <w:p w:rsidR="008A07E2" w:rsidRDefault="008A07E2" w:rsidP="008A07E2">
      <w:pPr>
        <w:tabs>
          <w:tab w:val="left" w:pos="360"/>
        </w:tabs>
        <w:ind w:firstLine="720"/>
        <w:jc w:val="center"/>
        <w:rPr>
          <w:b/>
          <w:sz w:val="28"/>
          <w:szCs w:val="28"/>
        </w:rPr>
      </w:pP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Имущество Управления закрепляется за ним органом местного самоуправления Кунашакского муниципального округа либо уполномоченным органом Управлением имущественных и земельных отношений администрации Кунашакского муниципального округа Челябинской области на праве оперативного управления в соответствии с Гражданским кодексом Российской Федерации и в установленном порядке.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7.2.Собственником имущества, закрепленного за Управлением является муниципальное образование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муниципальный округ».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Управление не имеет права предоставлять и получать кредиты (займы), приобретать ценные бумаги. Субсидии и бюджетные кредиты Управлению не предоставляются.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Источниками формирования имущества и финансовых </w:t>
      </w:r>
      <w:proofErr w:type="gramStart"/>
      <w:r>
        <w:rPr>
          <w:sz w:val="28"/>
          <w:szCs w:val="28"/>
        </w:rPr>
        <w:t>ресурсов  Управления</w:t>
      </w:r>
      <w:proofErr w:type="gramEnd"/>
      <w:r>
        <w:rPr>
          <w:sz w:val="28"/>
          <w:szCs w:val="28"/>
        </w:rPr>
        <w:t xml:space="preserve"> являются: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имущество, закрепленное за ним на праве оперативного управления; 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средства федерального, областного, местного бюджетов;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Управлению запрещено совершение сделок, возможным последствием которых является отчуждение или обременение имущества, закрепленного за муниципальным </w:t>
      </w:r>
      <w:proofErr w:type="gramStart"/>
      <w:r>
        <w:rPr>
          <w:sz w:val="28"/>
          <w:szCs w:val="28"/>
        </w:rPr>
        <w:t>учреждением  или</w:t>
      </w:r>
      <w:proofErr w:type="gramEnd"/>
      <w:r>
        <w:rPr>
          <w:sz w:val="28"/>
          <w:szCs w:val="28"/>
        </w:rPr>
        <w:t>, имущества, приобретенного за счет средств, выделенных этому учреждению из бюджета муниципального образования «</w:t>
      </w:r>
      <w:proofErr w:type="spellStart"/>
      <w:r>
        <w:rPr>
          <w:sz w:val="28"/>
          <w:szCs w:val="28"/>
        </w:rPr>
        <w:t>Кунашакский</w:t>
      </w:r>
      <w:proofErr w:type="spellEnd"/>
      <w:r>
        <w:rPr>
          <w:sz w:val="28"/>
          <w:szCs w:val="28"/>
        </w:rPr>
        <w:t xml:space="preserve"> муниципальный округ».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 Управление использует закрепленное за ним имущество и имущество, приобретенное на средства, выделенные ему исключительно для целей и видов деятельности, закрепленных в настоящем Положении.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 Финансирование и материально-техническое обеспечение Управления, финансирование мероприятий и программ осуществляется за счет средств федерального, областного и местного бюджетов в соответствии с утвержденными сметами расходов и штатной численностью.</w:t>
      </w:r>
    </w:p>
    <w:p w:rsidR="008A07E2" w:rsidRDefault="008A07E2" w:rsidP="008A07E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7.8. Управление является главным распорядителем бюджетных средств по отношению к подведомственным учреждениям с субсидиарной ответственностью, </w:t>
      </w:r>
      <w:proofErr w:type="gramStart"/>
      <w:r>
        <w:rPr>
          <w:sz w:val="28"/>
          <w:szCs w:val="28"/>
        </w:rPr>
        <w:t>в случаях</w:t>
      </w:r>
      <w:proofErr w:type="gramEnd"/>
      <w:r>
        <w:rPr>
          <w:sz w:val="28"/>
          <w:szCs w:val="28"/>
        </w:rPr>
        <w:t xml:space="preserve"> предусмотренных законодательством, и средств, выделенных для осуществления полномочий по социальной поддержке отдельных категорий граждан.</w:t>
      </w:r>
    </w:p>
    <w:p w:rsidR="008A07E2" w:rsidRDefault="008A07E2" w:rsidP="008A07E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Заключительные положения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Реорганизация или ликвидация Управления осуществляется в соответствии с действующим законодательством Российской Федерации и </w:t>
      </w:r>
      <w:r>
        <w:rPr>
          <w:sz w:val="28"/>
          <w:szCs w:val="28"/>
        </w:rPr>
        <w:lastRenderedPageBreak/>
        <w:t xml:space="preserve">Челябинской области, а также </w:t>
      </w:r>
      <w:proofErr w:type="gramStart"/>
      <w:r>
        <w:rPr>
          <w:sz w:val="28"/>
          <w:szCs w:val="28"/>
        </w:rPr>
        <w:t>нормативными  правовыми</w:t>
      </w:r>
      <w:proofErr w:type="gramEnd"/>
      <w:r>
        <w:rPr>
          <w:sz w:val="28"/>
          <w:szCs w:val="28"/>
        </w:rPr>
        <w:t xml:space="preserve">  актами органа местного самоуправления Кунашакского муниципального округа.</w:t>
      </w:r>
    </w:p>
    <w:p w:rsidR="008A07E2" w:rsidRDefault="008A07E2" w:rsidP="008A07E2">
      <w:pPr>
        <w:ind w:firstLine="720"/>
        <w:jc w:val="both"/>
        <w:rPr>
          <w:sz w:val="28"/>
          <w:szCs w:val="28"/>
        </w:rPr>
      </w:pPr>
    </w:p>
    <w:p w:rsidR="008A07E2" w:rsidRDefault="008A07E2" w:rsidP="008A07E2">
      <w:pPr>
        <w:ind w:firstLine="720"/>
        <w:jc w:val="both"/>
        <w:rPr>
          <w:sz w:val="28"/>
          <w:szCs w:val="28"/>
        </w:rPr>
      </w:pPr>
    </w:p>
    <w:p w:rsidR="008A07E2" w:rsidRDefault="008A07E2" w:rsidP="008A07E2">
      <w:pPr>
        <w:ind w:firstLine="720"/>
        <w:jc w:val="both"/>
        <w:rPr>
          <w:sz w:val="28"/>
          <w:szCs w:val="28"/>
        </w:rPr>
      </w:pPr>
    </w:p>
    <w:p w:rsidR="008A07E2" w:rsidRDefault="008A07E2" w:rsidP="008A07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округа                                                                     Р.Г. </w:t>
      </w:r>
      <w:proofErr w:type="spellStart"/>
      <w:r>
        <w:rPr>
          <w:sz w:val="28"/>
          <w:szCs w:val="28"/>
        </w:rPr>
        <w:t>Вакилов</w:t>
      </w:r>
      <w:proofErr w:type="spellEnd"/>
      <w:r>
        <w:rPr>
          <w:sz w:val="28"/>
          <w:szCs w:val="28"/>
        </w:rPr>
        <w:t xml:space="preserve"> </w:t>
      </w:r>
    </w:p>
    <w:p w:rsidR="008A07E2" w:rsidRDefault="008A07E2" w:rsidP="0068523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85233" w:rsidRDefault="00685233" w:rsidP="00685233">
      <w:pPr>
        <w:jc w:val="center"/>
        <w:rPr>
          <w:b/>
          <w:sz w:val="28"/>
          <w:szCs w:val="28"/>
        </w:rPr>
      </w:pPr>
    </w:p>
    <w:p w:rsidR="006C4A20" w:rsidRDefault="006C4A20"/>
    <w:sectPr w:rsidR="006C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93390"/>
    <w:multiLevelType w:val="hybridMultilevel"/>
    <w:tmpl w:val="91781916"/>
    <w:lvl w:ilvl="0" w:tplc="3968D764">
      <w:start w:val="32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95550"/>
    <w:multiLevelType w:val="multilevel"/>
    <w:tmpl w:val="215E8652"/>
    <w:lvl w:ilvl="0">
      <w:start w:val="6"/>
      <w:numFmt w:val="decimal"/>
      <w:lvlText w:val="%1."/>
      <w:lvlJc w:val="left"/>
      <w:pPr>
        <w:ind w:left="465" w:hanging="465"/>
      </w:pPr>
      <w:rPr>
        <w:rFonts w:cs="Times New Roman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532205BF"/>
    <w:multiLevelType w:val="hybridMultilevel"/>
    <w:tmpl w:val="F1D03FF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D5350CF"/>
    <w:multiLevelType w:val="multilevel"/>
    <w:tmpl w:val="FCE462C8"/>
    <w:lvl w:ilvl="0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cs="Times New Roman"/>
        <w:b w:val="0"/>
      </w:rPr>
    </w:lvl>
  </w:abstractNum>
  <w:abstractNum w:abstractNumId="4">
    <w:nsid w:val="70B40179"/>
    <w:multiLevelType w:val="multilevel"/>
    <w:tmpl w:val="04AEF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E6"/>
    <w:rsid w:val="00230553"/>
    <w:rsid w:val="00685233"/>
    <w:rsid w:val="006C4A20"/>
    <w:rsid w:val="008A07E2"/>
    <w:rsid w:val="00BC4B44"/>
    <w:rsid w:val="00D4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2CFA-F312-4E1F-A46B-8654123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8046</Words>
  <Characters>45864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2025-12-09T10:25:00Z</dcterms:created>
  <dcterms:modified xsi:type="dcterms:W3CDTF">2025-12-12T10:00:00Z</dcterms:modified>
</cp:coreProperties>
</file>