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48" w:rsidRDefault="00D573A5" w:rsidP="00F83F06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490748" w:rsidRDefault="00490748" w:rsidP="00F83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490748" w:rsidRDefault="00490748" w:rsidP="00F83F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КУНАШАКСКОГО МУНИЦИПАЛЬНОГО ОКРУГА </w:t>
      </w:r>
    </w:p>
    <w:p w:rsidR="00490748" w:rsidRDefault="00490748" w:rsidP="00F83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490748" w:rsidRDefault="00D573A5" w:rsidP="00F83F0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sh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eHEZK4hha1nzcfNuv2e/tls0abj+3P9lv7tb1vf7T3mzuIHzafIPab7UO3&#10;vEZ9r2SjbQaAY3lpvBZkKa/0hSI3Fkk1rrCcs1DR9UrDZ1J/In5yxE+sBj6z5pWikINvnQqyLktT&#10;e0gQDC1D91b77rGlQwQWj4b908MEmkx2ezHOdge1se4lUzXyQR4JLr2wOMOLC+s8EZztUvyyVFMu&#10;RDCHkKgB8JP0yEPXGqRyYJab66pruVWCU5/uD1ozn42FQQvsDReeUCfsPE4z6lbSAF8xTCdd7DAX&#10;2xjoCOnxoDgg2EVbR707TU4nw8lw0Bv0jye9QVIUvRfT8aB3PE1PjorDYjwu0ve+unSQVZxSJj27&#10;nbvTwd+5p7tnW1/u/b0XJn6KHhQEsrt3IB266xu6tcZM0dWl2XUdDB2Su8vnb8zjOcSPfxG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8dWsh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490748" w:rsidRDefault="00490748" w:rsidP="00F83F0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490748" w:rsidRDefault="00D573A5" w:rsidP="00F83F0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490748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490748" w:rsidRDefault="00490748" w:rsidP="00F83F06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490748" w:rsidRDefault="00490748" w:rsidP="00F83F06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490748" w:rsidRDefault="00D573A5" w:rsidP="00F83F0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</w:t>
      </w:r>
      <w:r w:rsidR="00490748">
        <w:rPr>
          <w:rFonts w:ascii="Times New Roman" w:hAnsi="Times New Roman"/>
          <w:bCs/>
          <w:sz w:val="28"/>
          <w:szCs w:val="28"/>
          <w:lang w:eastAsia="ru-RU"/>
        </w:rPr>
        <w:t xml:space="preserve">2025 г. № </w:t>
      </w:r>
      <w:r>
        <w:rPr>
          <w:rFonts w:ascii="Times New Roman" w:hAnsi="Times New Roman"/>
          <w:bCs/>
          <w:sz w:val="28"/>
          <w:szCs w:val="28"/>
          <w:lang w:eastAsia="ru-RU"/>
        </w:rPr>
        <w:t>16</w:t>
      </w:r>
      <w:bookmarkStart w:id="0" w:name="_GoBack"/>
      <w:bookmarkEnd w:id="0"/>
    </w:p>
    <w:p w:rsidR="00490748" w:rsidRDefault="00490748" w:rsidP="00F83F06"/>
    <w:p w:rsidR="00490748" w:rsidRDefault="00490748" w:rsidP="00F83F06">
      <w:pPr>
        <w:spacing w:after="0" w:line="276" w:lineRule="auto"/>
        <w:ind w:right="56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 правопреемстве органов местного самоуправления </w:t>
      </w:r>
      <w:proofErr w:type="spellStart"/>
      <w:r>
        <w:rPr>
          <w:rFonts w:ascii="Times New Roman" w:hAnsi="Times New Roman"/>
          <w:bCs/>
        </w:rPr>
        <w:t>Кунашакского</w:t>
      </w:r>
      <w:proofErr w:type="spellEnd"/>
      <w:r>
        <w:rPr>
          <w:rFonts w:ascii="Times New Roman" w:hAnsi="Times New Roman"/>
          <w:bCs/>
        </w:rPr>
        <w:t xml:space="preserve"> муниципального округа </w:t>
      </w:r>
    </w:p>
    <w:p w:rsidR="00490748" w:rsidRDefault="00490748" w:rsidP="00F83F06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0748" w:rsidRPr="00F83F06" w:rsidRDefault="00490748" w:rsidP="00F83F06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Челябинской области </w:t>
      </w:r>
      <w:r w:rsidRPr="00F83F06">
        <w:rPr>
          <w:rFonts w:ascii="Times New Roman" w:hAnsi="Times New Roman"/>
          <w:bCs/>
          <w:sz w:val="24"/>
          <w:szCs w:val="24"/>
        </w:rPr>
        <w:t xml:space="preserve">от 19 марта 2025 года № 36-ЗО «О статусе и границах </w:t>
      </w:r>
      <w:proofErr w:type="spellStart"/>
      <w:r w:rsidRPr="00F83F06">
        <w:rPr>
          <w:rFonts w:ascii="Times New Roman" w:hAnsi="Times New Roman"/>
          <w:bCs/>
          <w:sz w:val="24"/>
          <w:szCs w:val="24"/>
        </w:rPr>
        <w:t>Кунашакского</w:t>
      </w:r>
      <w:proofErr w:type="spellEnd"/>
      <w:r w:rsidRPr="00F83F06">
        <w:rPr>
          <w:rFonts w:ascii="Times New Roman" w:hAnsi="Times New Roman"/>
          <w:bCs/>
          <w:sz w:val="24"/>
          <w:szCs w:val="24"/>
        </w:rPr>
        <w:t xml:space="preserve"> муниципального округа Челябинской области» Собрание депутатов </w:t>
      </w:r>
      <w:proofErr w:type="spellStart"/>
      <w:r w:rsidRPr="00F83F06">
        <w:rPr>
          <w:rFonts w:ascii="Times New Roman" w:hAnsi="Times New Roman"/>
          <w:bCs/>
          <w:sz w:val="24"/>
          <w:szCs w:val="24"/>
        </w:rPr>
        <w:t>Кунашакского</w:t>
      </w:r>
      <w:proofErr w:type="spellEnd"/>
      <w:r w:rsidRPr="00F83F06">
        <w:rPr>
          <w:rFonts w:ascii="Times New Roman" w:hAnsi="Times New Roman"/>
          <w:bCs/>
          <w:sz w:val="24"/>
          <w:szCs w:val="24"/>
        </w:rPr>
        <w:t xml:space="preserve"> муниципального округа;</w:t>
      </w:r>
    </w:p>
    <w:p w:rsidR="00490748" w:rsidRDefault="00490748" w:rsidP="00F83F06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0748" w:rsidRPr="00B7366F" w:rsidRDefault="00490748" w:rsidP="00F83F06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B7366F">
        <w:rPr>
          <w:rFonts w:ascii="Times New Roman" w:hAnsi="Times New Roman"/>
          <w:b/>
          <w:bCs/>
          <w:sz w:val="28"/>
          <w:szCs w:val="28"/>
        </w:rPr>
        <w:t>РЕШАЕТ: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В отношениях с органами государственной власти Российской Федерации, органами государственной власти Челябинской области, органами местного самоуправления, физическими и юридическими лицами считать Собрание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 первого созыва правопреемником: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1.1) Собрания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1.2)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1.3)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Муслюмовского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1.4)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Саринского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1.5)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Куяшского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1.6)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Урукульского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1.7)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Халитовского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1.8)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Буринского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1.9)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Совет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1.10)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Совет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Ашировского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В отношениях с органами государственной власти Российской Федерации, органами государственной власти Челябинской области, органами местного самоуправления, физическими и юридическими лицами считать администрацию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 правопреемником: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2.1)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2.2)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2.3)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Муслюмовского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2.4)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Саринского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2.5)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Куяшского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2.6)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Урукульского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2.7)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Халитовского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2.8)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Буринского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2.9)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 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2.10)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Ашировского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Муниципальные правовые акты, принятые органами местного самоуправления, </w:t>
      </w: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которые на день создания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 осуществляли полномочия по решению вопросов местного значения на соответствующей территории, до вступления в силу Закона Челябинской области от </w:t>
      </w:r>
      <w:r w:rsidRPr="00F83F06">
        <w:rPr>
          <w:rFonts w:ascii="Times New Roman" w:hAnsi="Times New Roman"/>
          <w:bCs/>
          <w:sz w:val="24"/>
          <w:szCs w:val="24"/>
          <w:lang w:eastAsia="ru-RU"/>
        </w:rPr>
        <w:t xml:space="preserve">19 марта 2025 года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F83F06">
        <w:rPr>
          <w:rFonts w:ascii="Times New Roman" w:hAnsi="Times New Roman"/>
          <w:bCs/>
          <w:sz w:val="24"/>
          <w:szCs w:val="24"/>
          <w:lang w:eastAsia="ru-RU"/>
        </w:rPr>
        <w:t xml:space="preserve">№ 36 «О статусе и границах </w:t>
      </w:r>
      <w:proofErr w:type="spellStart"/>
      <w:r w:rsidRPr="00F83F06"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 w:rsidRPr="00F83F06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области»,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F83F06">
        <w:rPr>
          <w:rFonts w:ascii="Times New Roman" w:hAnsi="Times New Roman"/>
          <w:bCs/>
          <w:sz w:val="24"/>
          <w:szCs w:val="24"/>
          <w:lang w:eastAsia="ru-RU"/>
        </w:rPr>
        <w:t xml:space="preserve">а также в период со дня вступления в силу Закона Челябинской области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r w:rsidRPr="00F83F06">
        <w:rPr>
          <w:rFonts w:ascii="Times New Roman" w:hAnsi="Times New Roman"/>
          <w:bCs/>
          <w:sz w:val="24"/>
          <w:szCs w:val="24"/>
          <w:lang w:eastAsia="ru-RU"/>
        </w:rPr>
        <w:t xml:space="preserve">от 19 марта 2025 года № 36 «О статусе и границах </w:t>
      </w:r>
      <w:proofErr w:type="spellStart"/>
      <w:r w:rsidRPr="00F83F06"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 w:rsidRPr="00F83F06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</w:t>
      </w:r>
      <w:proofErr w:type="spellStart"/>
      <w:r w:rsidRPr="00F83F06">
        <w:rPr>
          <w:rFonts w:ascii="Times New Roman" w:hAnsi="Times New Roman"/>
          <w:bCs/>
          <w:sz w:val="24"/>
          <w:szCs w:val="24"/>
          <w:lang w:eastAsia="ru-RU"/>
        </w:rPr>
        <w:t>области»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до дня формирования органов местного самоуправления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области, действуют в части,              не противоречащей Конституции Российской Федерации, федеральным законам и иным нормативным правовым актам Российской Федерации, законам и иным нормативным правовым актам Челябинской области, а также Уставу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округа, муниципальным правовым актам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округа, до дня признания их утратившими силу в установленном порядке и могут быть отменены             и изменены соответственно главой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округа, Собранием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 округа, администрацией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Определить, что имущество (в том числе земельные участки), находящиеся            в собственности преобразованных муниципальных образований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района Челябинской области, сельских поселений, входящих в состав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 переходит в собственность  вновь образованного 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имущества, в том числе земельных участков, право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 xml:space="preserve">собственности,   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на которые возникло 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          в порядке правопреемства, утверждается решением Собрания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 округа Челябинской области.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Имущественные обязательства, права и обязанности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области, возникающие в силу правопреемства, определяются действующим законодательством Российской Федерации.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5. Муниципальные учреждения, предприятия и организации, ранее созданные органами местного самоуправления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сельских поселений, входящих в состав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района, продолжают осуществлять свою деятельность с сохранением их прежней организационно-правовой формы.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Функции учредителя муниципальных учреждений, предприятий и организаций, ранее созданных органами местного самоуправления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сельских поселений, входящих в состав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района, а также вопросы приема и увольнения руководителей данных муниципальных учреждений, предприятий и организаций, решения иных вопросов, осуществляет администрация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Органы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зарегистрированные в качестве юридических лиц, продолжают осуществлять свою деятельность как органы администрации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Изменения в учредительные документы муниципальных учреждений, предприятий, а также в учредительные и другие документы иных организаций в связи с переходом права собственности, иных прав и обязанностей к вновь образованному муниципальному образованию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области,  вносятся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в порядке, установленном законодательством Российской Федерации.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6. Определить, что правопреемником по делам, находящимся в процессе рассмотрения судебных органов, а также по делам, находящимся в стадии исполнения, выступает: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6.1. Собрание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области: 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6.1.1) по спорам в отношении нормативных правовых актов, принятых представительными органами местного самоуправления преобразованных муниципальных образований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сельских поселений, входящих в состав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6.1.2) по исполнительным производствам, стороной по которым являются представительные органы местного самоуправления преобразованных муниципальных образований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сельских поселений, входящих в состав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6.2. Администрация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округа Челябинской области: 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6.2.1) в отношении споров с исполнительно-распорядительными органами местного самоуправления (администрациями) преобразованных муниципальных образований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сельских поселений, входящих в состав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района;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6.2.2) по исполнительным производствам, стороной по которым являются </w:t>
      </w: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исполнительно – распорядительные органами местного самоуправления (администрации) преобразованных муниципальных образований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сельских поселений, входящих в состав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района.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Правопреемником администраций преобразованных муниципальных образований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Челябинской области, сельских поселений, входящих в состав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по муниципальным контрактам и гражданско-правовым договорам является администрация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округа Челябинской области.</w:t>
      </w:r>
    </w:p>
    <w:p w:rsidR="00490748" w:rsidRPr="00F83F06" w:rsidRDefault="00490748" w:rsidP="00F83F06">
      <w:pPr>
        <w:suppressAutoHyphens/>
        <w:autoSpaceDN w:val="0"/>
        <w:spacing w:after="0" w:line="360" w:lineRule="auto"/>
        <w:ind w:firstLine="567"/>
        <w:jc w:val="both"/>
        <w:rPr>
          <w:rFonts w:ascii="Times New Roma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color w:val="000000"/>
          <w:kern w:val="3"/>
          <w:sz w:val="24"/>
          <w:szCs w:val="24"/>
          <w:lang w:eastAsia="zh-CN" w:bidi="hi-IN"/>
        </w:rPr>
        <w:t>8</w:t>
      </w:r>
      <w:r>
        <w:rPr>
          <w:rFonts w:ascii="Times New Roman" w:hAnsi="Times New Roman"/>
          <w:bCs/>
          <w:color w:val="FF0000"/>
          <w:kern w:val="3"/>
          <w:sz w:val="24"/>
          <w:szCs w:val="24"/>
          <w:lang w:eastAsia="zh-CN" w:bidi="hi-IN"/>
        </w:rPr>
        <w:t xml:space="preserve">. </w:t>
      </w:r>
      <w:r w:rsidRPr="00F83F06">
        <w:rPr>
          <w:rFonts w:ascii="Times New Roman" w:hAnsi="Times New Roman" w:cs="Tahoma"/>
          <w:kern w:val="3"/>
          <w:sz w:val="24"/>
          <w:szCs w:val="24"/>
          <w:lang w:eastAsia="zh-CN" w:bidi="hi-IN"/>
        </w:rPr>
        <w:t xml:space="preserve">Контрольно-ревизионная комиссия </w:t>
      </w:r>
      <w:proofErr w:type="spellStart"/>
      <w:r w:rsidRPr="00F83F06">
        <w:rPr>
          <w:rFonts w:ascii="Times New Roman" w:hAnsi="Times New Roman" w:cs="Tahoma"/>
          <w:kern w:val="3"/>
          <w:sz w:val="24"/>
          <w:szCs w:val="24"/>
          <w:lang w:eastAsia="zh-CN" w:bidi="hi-IN"/>
        </w:rPr>
        <w:t>Кунашакского</w:t>
      </w:r>
      <w:proofErr w:type="spellEnd"/>
      <w:r w:rsidRPr="00F83F06">
        <w:rPr>
          <w:rFonts w:ascii="Times New Roman" w:hAnsi="Times New Roman" w:cs="Tahoma"/>
          <w:kern w:val="3"/>
          <w:sz w:val="24"/>
          <w:szCs w:val="24"/>
          <w:lang w:eastAsia="zh-CN" w:bidi="hi-IN"/>
        </w:rPr>
        <w:t xml:space="preserve"> муниципального округа Челябинской области является правопреемником Контрольно-ревизионной комиссии </w:t>
      </w:r>
      <w:proofErr w:type="spellStart"/>
      <w:r w:rsidRPr="00F83F06">
        <w:rPr>
          <w:rFonts w:ascii="Times New Roman" w:hAnsi="Times New Roman" w:cs="Tahoma"/>
          <w:kern w:val="3"/>
          <w:sz w:val="24"/>
          <w:szCs w:val="24"/>
          <w:lang w:eastAsia="zh-CN" w:bidi="hi-IN"/>
        </w:rPr>
        <w:t>Кунашакского</w:t>
      </w:r>
      <w:proofErr w:type="spellEnd"/>
      <w:r w:rsidRPr="00F83F06">
        <w:rPr>
          <w:rFonts w:ascii="Times New Roman" w:hAnsi="Times New Roman" w:cs="Tahoma"/>
          <w:kern w:val="3"/>
          <w:sz w:val="24"/>
          <w:szCs w:val="24"/>
          <w:lang w:eastAsia="zh-CN" w:bidi="hi-IN"/>
        </w:rPr>
        <w:t xml:space="preserve"> муниципального района в отношениях с органами государственной власти Российской Федерации, органами государственной власти Челябинской области, органами местного самоуправления, физическими и юридическими лицами с переходом всех прав </w:t>
      </w:r>
      <w:r>
        <w:rPr>
          <w:rFonts w:ascii="Times New Roman" w:hAnsi="Times New Roman" w:cs="Tahoma"/>
          <w:kern w:val="3"/>
          <w:sz w:val="24"/>
          <w:szCs w:val="24"/>
          <w:lang w:eastAsia="zh-CN" w:bidi="hi-IN"/>
        </w:rPr>
        <w:t xml:space="preserve">    </w:t>
      </w:r>
      <w:r w:rsidRPr="00F83F06">
        <w:rPr>
          <w:rFonts w:ascii="Times New Roman" w:hAnsi="Times New Roman" w:cs="Tahoma"/>
          <w:kern w:val="3"/>
          <w:sz w:val="24"/>
          <w:szCs w:val="24"/>
          <w:lang w:eastAsia="zh-CN" w:bidi="hi-IN"/>
        </w:rPr>
        <w:t>и обязанностей.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9. Вопросы правопреемства, не урегулированные настоящим решением, рассматриваются в соответствии с действующим законодательством Российской Федерации Челябинской области.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Настоящее решение вступает в силу с даты его подписания и подлежит опубликованию.  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Контроль за исполнением настоящего решения возложить на комиссии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округа. 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Собрания депутатов                                                                                           Н.В. Гусева </w:t>
      </w:r>
    </w:p>
    <w:p w:rsidR="00490748" w:rsidRDefault="00490748" w:rsidP="00F83F0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490748" w:rsidRDefault="00490748" w:rsidP="00F83F06"/>
    <w:p w:rsidR="00490748" w:rsidRDefault="00490748"/>
    <w:sectPr w:rsidR="00490748" w:rsidSect="0072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7AA"/>
    <w:rsid w:val="000B6D62"/>
    <w:rsid w:val="00104217"/>
    <w:rsid w:val="0022267B"/>
    <w:rsid w:val="002E2D3B"/>
    <w:rsid w:val="003D086E"/>
    <w:rsid w:val="00456C0D"/>
    <w:rsid w:val="00490748"/>
    <w:rsid w:val="004937AA"/>
    <w:rsid w:val="004E1CB0"/>
    <w:rsid w:val="005628CF"/>
    <w:rsid w:val="006F1E70"/>
    <w:rsid w:val="00722F35"/>
    <w:rsid w:val="00947FC7"/>
    <w:rsid w:val="00A00ADC"/>
    <w:rsid w:val="00B7366F"/>
    <w:rsid w:val="00C74AB9"/>
    <w:rsid w:val="00D573A5"/>
    <w:rsid w:val="00EA2FF5"/>
    <w:rsid w:val="00F83F06"/>
    <w:rsid w:val="00F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40214C-8422-4E53-A9CA-E79BADD0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6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1456</Words>
  <Characters>8301</Characters>
  <Application>Microsoft Office Word</Application>
  <DocSecurity>0</DocSecurity>
  <Lines>69</Lines>
  <Paragraphs>19</Paragraphs>
  <ScaleCrop>false</ScaleCrop>
  <Company/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2025-09-19T11:20:00Z</cp:lastPrinted>
  <dcterms:created xsi:type="dcterms:W3CDTF">2025-09-19T09:13:00Z</dcterms:created>
  <dcterms:modified xsi:type="dcterms:W3CDTF">2025-09-24T04:38:00Z</dcterms:modified>
</cp:coreProperties>
</file>