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31" w:rsidRDefault="00D35378" w:rsidP="00A3278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A32781" w:rsidRPr="003970EE" w:rsidRDefault="00A32781" w:rsidP="00EA7252">
      <w:pPr>
        <w:ind w:left="284" w:right="-285" w:firstLine="0"/>
        <w:jc w:val="center"/>
        <w:rPr>
          <w:rFonts w:eastAsia="Times New Roman"/>
          <w:lang w:eastAsia="ru-RU"/>
        </w:rPr>
      </w:pPr>
      <w:r w:rsidRPr="003970EE">
        <w:rPr>
          <w:rFonts w:eastAsia="Times New Roman"/>
          <w:noProof/>
          <w:lang w:eastAsia="ru-RU"/>
        </w:rPr>
        <w:drawing>
          <wp:inline distT="0" distB="0" distL="0" distR="0" wp14:anchorId="53D196C7" wp14:editId="2A923992">
            <wp:extent cx="528320" cy="680720"/>
            <wp:effectExtent l="19050" t="0" r="508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781" w:rsidRPr="003970EE" w:rsidRDefault="00A32781" w:rsidP="00EA7252">
      <w:pPr>
        <w:ind w:left="284" w:right="-285" w:firstLine="0"/>
        <w:jc w:val="center"/>
        <w:rPr>
          <w:rFonts w:eastAsia="Times New Roman"/>
          <w:b/>
          <w:lang w:eastAsia="ru-RU"/>
        </w:rPr>
      </w:pPr>
      <w:r w:rsidRPr="003970EE">
        <w:rPr>
          <w:rFonts w:eastAsia="Times New Roman"/>
          <w:b/>
          <w:lang w:eastAsia="ru-RU"/>
        </w:rPr>
        <w:t>РОССИЙСКАЯ ФЕДЕРАЦИЯ</w:t>
      </w:r>
    </w:p>
    <w:p w:rsidR="00A32781" w:rsidRPr="003970EE" w:rsidRDefault="00A32781" w:rsidP="00EA7252">
      <w:pPr>
        <w:ind w:left="284" w:right="-285" w:firstLine="0"/>
        <w:jc w:val="center"/>
        <w:rPr>
          <w:rFonts w:eastAsia="Times New Roman"/>
          <w:lang w:eastAsia="ru-RU"/>
        </w:rPr>
      </w:pPr>
      <w:r w:rsidRPr="003970EE">
        <w:rPr>
          <w:rFonts w:eastAsia="Times New Roman"/>
          <w:lang w:eastAsia="ru-RU"/>
        </w:rPr>
        <w:t xml:space="preserve"> АДМИНИСТРАЦИЯ КУНАШАКСКОГО</w:t>
      </w:r>
      <w:r w:rsidRPr="003970EE">
        <w:rPr>
          <w:rFonts w:eastAsia="Batang"/>
          <w:lang w:eastAsia="ru-RU"/>
        </w:rPr>
        <w:t xml:space="preserve"> МУНИЦИПАЛЬНОГО</w:t>
      </w:r>
      <w:r w:rsidRPr="003970EE">
        <w:rPr>
          <w:rFonts w:eastAsia="Times New Roman"/>
          <w:lang w:eastAsia="ru-RU"/>
        </w:rPr>
        <w:t xml:space="preserve"> РАЙОНА</w:t>
      </w:r>
    </w:p>
    <w:p w:rsidR="00A32781" w:rsidRPr="003970EE" w:rsidRDefault="00A32781" w:rsidP="00EA7252">
      <w:pPr>
        <w:ind w:left="284" w:right="-285" w:firstLine="0"/>
        <w:jc w:val="center"/>
        <w:rPr>
          <w:rFonts w:eastAsia="Times New Roman"/>
          <w:lang w:eastAsia="ru-RU"/>
        </w:rPr>
      </w:pPr>
      <w:r w:rsidRPr="003970EE">
        <w:rPr>
          <w:rFonts w:eastAsia="Times New Roman"/>
          <w:lang w:eastAsia="ru-RU"/>
        </w:rPr>
        <w:t>ЧЕЛЯБИНСКОЙ  ОБЛАСТИ</w:t>
      </w:r>
    </w:p>
    <w:p w:rsidR="00A32781" w:rsidRPr="003970EE" w:rsidRDefault="00A32781" w:rsidP="00EA7252">
      <w:pPr>
        <w:ind w:left="284" w:right="-285" w:firstLine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A32781" w:rsidRPr="003970EE" w:rsidRDefault="00684C25" w:rsidP="00EA7252">
      <w:pPr>
        <w:ind w:left="284" w:right="-285"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ПОСТАНОВЛЕНИЕ</w:t>
      </w:r>
    </w:p>
    <w:p w:rsidR="00A32781" w:rsidRPr="003970EE" w:rsidRDefault="00A32781" w:rsidP="00EA7252">
      <w:pPr>
        <w:ind w:left="284" w:right="-285" w:firstLine="0"/>
        <w:jc w:val="left"/>
        <w:rPr>
          <w:rFonts w:eastAsia="Times New Roman"/>
          <w:sz w:val="6"/>
          <w:szCs w:val="20"/>
          <w:lang w:eastAsia="ru-RU"/>
        </w:rPr>
      </w:pPr>
    </w:p>
    <w:p w:rsidR="00A32781" w:rsidRPr="003970EE" w:rsidRDefault="00A32781" w:rsidP="00EA7252">
      <w:pPr>
        <w:ind w:left="284" w:right="-285" w:firstLine="0"/>
        <w:jc w:val="left"/>
        <w:rPr>
          <w:rFonts w:eastAsia="Times New Roman"/>
          <w:sz w:val="6"/>
          <w:szCs w:val="20"/>
          <w:lang w:eastAsia="ru-RU"/>
        </w:rPr>
      </w:pPr>
    </w:p>
    <w:p w:rsidR="00A32781" w:rsidRPr="003970EE" w:rsidRDefault="00A32781" w:rsidP="00EA7252">
      <w:pPr>
        <w:ind w:left="284" w:right="-285" w:firstLine="0"/>
        <w:jc w:val="left"/>
        <w:rPr>
          <w:rFonts w:eastAsia="Times New Roman"/>
          <w:sz w:val="6"/>
          <w:szCs w:val="20"/>
          <w:lang w:eastAsia="ru-RU"/>
        </w:rPr>
      </w:pPr>
    </w:p>
    <w:p w:rsidR="00A32781" w:rsidRPr="003970EE" w:rsidRDefault="00A32781" w:rsidP="00EA7252">
      <w:pPr>
        <w:tabs>
          <w:tab w:val="left" w:pos="2754"/>
        </w:tabs>
        <w:ind w:left="284" w:right="-285" w:firstLine="0"/>
        <w:jc w:val="left"/>
        <w:rPr>
          <w:rFonts w:eastAsia="Times New Roman"/>
          <w:sz w:val="6"/>
          <w:szCs w:val="20"/>
          <w:lang w:eastAsia="ru-RU"/>
        </w:rPr>
      </w:pPr>
    </w:p>
    <w:p w:rsidR="00A32781" w:rsidRDefault="00A32781" w:rsidP="00EA7252">
      <w:pPr>
        <w:ind w:left="284" w:right="-285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Pr="00F11424">
        <w:rPr>
          <w:rFonts w:eastAsia="Times New Roman"/>
          <w:lang w:eastAsia="ru-RU"/>
        </w:rPr>
        <w:t>от «</w:t>
      </w:r>
      <w:r w:rsidR="00F32359">
        <w:rPr>
          <w:rFonts w:eastAsia="Times New Roman"/>
          <w:lang w:eastAsia="ru-RU"/>
        </w:rPr>
        <w:t>31</w:t>
      </w:r>
      <w:r w:rsidRPr="00F11424">
        <w:rPr>
          <w:rFonts w:eastAsia="Times New Roman"/>
          <w:lang w:eastAsia="ru-RU"/>
        </w:rPr>
        <w:t>»</w:t>
      </w:r>
      <w:r w:rsidR="00DE2626">
        <w:rPr>
          <w:rFonts w:eastAsia="Times New Roman"/>
          <w:lang w:eastAsia="ru-RU"/>
        </w:rPr>
        <w:t xml:space="preserve"> </w:t>
      </w:r>
      <w:r w:rsidR="00F32359">
        <w:rPr>
          <w:rFonts w:eastAsia="Times New Roman"/>
          <w:lang w:eastAsia="ru-RU"/>
        </w:rPr>
        <w:t>декабря</w:t>
      </w:r>
      <w:bookmarkStart w:id="0" w:name="_GoBack"/>
      <w:bookmarkEnd w:id="0"/>
      <w:r w:rsidR="00DE2626">
        <w:rPr>
          <w:rFonts w:eastAsia="Times New Roman"/>
          <w:lang w:eastAsia="ru-RU"/>
        </w:rPr>
        <w:t xml:space="preserve"> </w:t>
      </w:r>
      <w:r w:rsidR="00B81BA4">
        <w:rPr>
          <w:rFonts w:eastAsia="Times New Roman"/>
          <w:lang w:eastAsia="ru-RU"/>
        </w:rPr>
        <w:t xml:space="preserve"> </w:t>
      </w:r>
      <w:r w:rsidRPr="00F11424">
        <w:rPr>
          <w:rFonts w:eastAsia="Times New Roman"/>
          <w:lang w:eastAsia="ru-RU"/>
        </w:rPr>
        <w:t>2019 г. №</w:t>
      </w:r>
      <w:r w:rsidR="00DE2626">
        <w:rPr>
          <w:rFonts w:eastAsia="Times New Roman"/>
          <w:lang w:eastAsia="ru-RU"/>
        </w:rPr>
        <w:t xml:space="preserve"> </w:t>
      </w:r>
      <w:r w:rsidR="00F32359">
        <w:rPr>
          <w:rFonts w:eastAsia="Times New Roman"/>
          <w:lang w:eastAsia="ru-RU"/>
        </w:rPr>
        <w:t>1863</w:t>
      </w:r>
      <w:r w:rsidRPr="00F11424">
        <w:rPr>
          <w:rFonts w:eastAsia="Times New Roman"/>
          <w:lang w:eastAsia="ru-RU"/>
        </w:rPr>
        <w:t xml:space="preserve"> </w:t>
      </w:r>
    </w:p>
    <w:p w:rsidR="00816ABF" w:rsidRDefault="00816ABF" w:rsidP="00EA7252">
      <w:pPr>
        <w:ind w:left="284" w:right="-285" w:firstLine="0"/>
        <w:rPr>
          <w:rFonts w:eastAsia="Times New Roman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482387" w:rsidTr="002C7967">
        <w:tc>
          <w:tcPr>
            <w:tcW w:w="4927" w:type="dxa"/>
          </w:tcPr>
          <w:p w:rsidR="00482387" w:rsidRPr="00482387" w:rsidRDefault="00482387" w:rsidP="002C7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="00203C39">
              <w:rPr>
                <w:sz w:val="28"/>
                <w:szCs w:val="28"/>
              </w:rPr>
              <w:t xml:space="preserve">в </w:t>
            </w:r>
            <w:r w:rsidR="002C7967">
              <w:rPr>
                <w:sz w:val="28"/>
                <w:szCs w:val="28"/>
              </w:rPr>
              <w:t xml:space="preserve">постановление </w:t>
            </w:r>
            <w:r w:rsidR="00221DBF">
              <w:rPr>
                <w:sz w:val="28"/>
                <w:szCs w:val="28"/>
              </w:rPr>
              <w:t xml:space="preserve"> </w:t>
            </w:r>
            <w:r w:rsidR="00507814">
              <w:rPr>
                <w:sz w:val="28"/>
                <w:szCs w:val="28"/>
              </w:rPr>
              <w:t xml:space="preserve">администрации Кунашакского муниципального района от </w:t>
            </w:r>
            <w:r w:rsidR="002C7967">
              <w:rPr>
                <w:sz w:val="28"/>
                <w:szCs w:val="28"/>
              </w:rPr>
              <w:t>30</w:t>
            </w:r>
            <w:r w:rsidR="00507814">
              <w:rPr>
                <w:sz w:val="28"/>
                <w:szCs w:val="28"/>
              </w:rPr>
              <w:t>.</w:t>
            </w:r>
            <w:r w:rsidR="002C7967">
              <w:rPr>
                <w:sz w:val="28"/>
                <w:szCs w:val="28"/>
              </w:rPr>
              <w:t>05</w:t>
            </w:r>
            <w:r w:rsidR="00507814">
              <w:rPr>
                <w:sz w:val="28"/>
                <w:szCs w:val="28"/>
              </w:rPr>
              <w:t>.201</w:t>
            </w:r>
            <w:r w:rsidR="002C7967">
              <w:rPr>
                <w:sz w:val="28"/>
                <w:szCs w:val="28"/>
              </w:rPr>
              <w:t>6</w:t>
            </w:r>
            <w:r w:rsidR="00507814">
              <w:rPr>
                <w:sz w:val="28"/>
                <w:szCs w:val="28"/>
              </w:rPr>
              <w:t xml:space="preserve"> г.</w:t>
            </w:r>
            <w:r w:rsidR="002C7967">
              <w:rPr>
                <w:sz w:val="28"/>
                <w:szCs w:val="28"/>
              </w:rPr>
              <w:t xml:space="preserve"> </w:t>
            </w:r>
            <w:r w:rsidR="00507814">
              <w:rPr>
                <w:sz w:val="28"/>
                <w:szCs w:val="28"/>
              </w:rPr>
              <w:t>№</w:t>
            </w:r>
            <w:r w:rsidR="002C7967">
              <w:rPr>
                <w:sz w:val="28"/>
                <w:szCs w:val="28"/>
              </w:rPr>
              <w:t xml:space="preserve"> 579</w:t>
            </w:r>
            <w:r w:rsidR="00507814">
              <w:rPr>
                <w:sz w:val="28"/>
                <w:szCs w:val="28"/>
              </w:rPr>
              <w:t xml:space="preserve"> «</w:t>
            </w:r>
            <w:r w:rsidR="002C7967" w:rsidRPr="002C7967">
              <w:rPr>
                <w:sz w:val="28"/>
                <w:szCs w:val="28"/>
              </w:rPr>
              <w:t>Об утверждении Порядка осуществления полномочий органом внутреннего муниципального финансового контроля по внутреннему муниципальному финансовому контролю в сфере бюджетных правоотношений</w:t>
            </w:r>
            <w:r w:rsidR="00221DBF">
              <w:rPr>
                <w:sz w:val="28"/>
                <w:szCs w:val="28"/>
              </w:rPr>
              <w:t>»</w:t>
            </w:r>
          </w:p>
        </w:tc>
      </w:tr>
    </w:tbl>
    <w:p w:rsidR="00482387" w:rsidRPr="00C055E7" w:rsidRDefault="00482387" w:rsidP="00287B73">
      <w:pPr>
        <w:ind w:right="-285" w:firstLine="0"/>
        <w:rPr>
          <w:rFonts w:eastAsia="Times New Roman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5"/>
        <w:gridCol w:w="4108"/>
      </w:tblGrid>
      <w:tr w:rsidR="00A32781" w:rsidRPr="003970EE" w:rsidTr="00FF2ADD">
        <w:tc>
          <w:tcPr>
            <w:tcW w:w="4926" w:type="dxa"/>
          </w:tcPr>
          <w:tbl>
            <w:tblPr>
              <w:tblStyle w:val="a3"/>
              <w:tblW w:w="5529" w:type="dxa"/>
              <w:tblInd w:w="0" w:type="dxa"/>
              <w:tblLook w:val="04A0" w:firstRow="1" w:lastRow="0" w:firstColumn="1" w:lastColumn="0" w:noHBand="0" w:noVBand="1"/>
            </w:tblPr>
            <w:tblGrid>
              <w:gridCol w:w="5529"/>
            </w:tblGrid>
            <w:tr w:rsidR="00A32781" w:rsidTr="00482387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2781" w:rsidRPr="00B32F03" w:rsidRDefault="00A32781" w:rsidP="00221DBF">
                  <w:pPr>
                    <w:ind w:right="-285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32781" w:rsidRPr="003970EE" w:rsidRDefault="00A32781" w:rsidP="00EA7252">
            <w:pPr>
              <w:ind w:left="284" w:right="-285"/>
            </w:pPr>
          </w:p>
        </w:tc>
        <w:tc>
          <w:tcPr>
            <w:tcW w:w="4927" w:type="dxa"/>
          </w:tcPr>
          <w:p w:rsidR="00A32781" w:rsidRPr="003970EE" w:rsidRDefault="00A32781" w:rsidP="00EA7252">
            <w:pPr>
              <w:ind w:left="284" w:right="-285"/>
            </w:pPr>
          </w:p>
        </w:tc>
      </w:tr>
    </w:tbl>
    <w:p w:rsidR="002C7967" w:rsidRDefault="00287B73" w:rsidP="000C3998">
      <w:pPr>
        <w:widowControl w:val="0"/>
        <w:tabs>
          <w:tab w:val="left" w:pos="6237"/>
        </w:tabs>
        <w:autoSpaceDE w:val="0"/>
        <w:autoSpaceDN w:val="0"/>
        <w:adjustRightInd w:val="0"/>
        <w:ind w:right="-2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="000C3998" w:rsidRPr="000C3998">
        <w:rPr>
          <w:rFonts w:eastAsia="Times New Roman"/>
          <w:lang w:eastAsia="ru-RU"/>
        </w:rPr>
        <w:t>В соответствии с частью 3 статьи 269.2 Бюджетного кодекса Российской Федерации</w:t>
      </w:r>
      <w:r w:rsidR="00684C25">
        <w:rPr>
          <w:rFonts w:eastAsia="Times New Roman"/>
          <w:lang w:eastAsia="ru-RU"/>
        </w:rPr>
        <w:t>:</w:t>
      </w:r>
    </w:p>
    <w:p w:rsidR="002C7967" w:rsidRPr="002C7967" w:rsidRDefault="002C7967" w:rsidP="002C7967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851"/>
        <w:rPr>
          <w:rFonts w:eastAsia="Times New Roman"/>
          <w:szCs w:val="20"/>
          <w:lang w:eastAsia="ru-RU"/>
        </w:rPr>
      </w:pPr>
      <w:r w:rsidRPr="002C7967">
        <w:rPr>
          <w:rFonts w:eastAsia="Times New Roman"/>
          <w:szCs w:val="20"/>
          <w:lang w:eastAsia="ru-RU"/>
        </w:rPr>
        <w:t xml:space="preserve">Внести в </w:t>
      </w:r>
      <w:r w:rsidR="00684C25">
        <w:rPr>
          <w:rFonts w:eastAsia="Times New Roman"/>
          <w:szCs w:val="20"/>
          <w:lang w:eastAsia="ru-RU"/>
        </w:rPr>
        <w:t xml:space="preserve">Порядок </w:t>
      </w:r>
      <w:r w:rsidR="00684C25" w:rsidRPr="00684C25">
        <w:rPr>
          <w:rFonts w:eastAsia="Times New Roman"/>
          <w:szCs w:val="20"/>
          <w:lang w:eastAsia="ru-RU"/>
        </w:rPr>
        <w:t>осуществления полномочий органом внутреннего муниципального финансового контроля по внутреннему муниципальному финансовому контролю в сфере бюджетных правоотношений</w:t>
      </w:r>
      <w:r w:rsidR="00684C25">
        <w:rPr>
          <w:rFonts w:eastAsia="Times New Roman"/>
          <w:szCs w:val="20"/>
          <w:lang w:eastAsia="ru-RU"/>
        </w:rPr>
        <w:t xml:space="preserve">, утвержденного </w:t>
      </w:r>
      <w:r w:rsidRPr="002C7967">
        <w:rPr>
          <w:rFonts w:eastAsia="Times New Roman"/>
          <w:szCs w:val="20"/>
          <w:lang w:eastAsia="ru-RU"/>
        </w:rPr>
        <w:t>Постановление</w:t>
      </w:r>
      <w:r w:rsidR="00684C25">
        <w:rPr>
          <w:rFonts w:eastAsia="Times New Roman"/>
          <w:szCs w:val="20"/>
          <w:lang w:eastAsia="ru-RU"/>
        </w:rPr>
        <w:t>м</w:t>
      </w:r>
      <w:r w:rsidRPr="002C7967">
        <w:rPr>
          <w:rFonts w:eastAsia="Times New Roman"/>
          <w:szCs w:val="20"/>
          <w:lang w:eastAsia="ru-RU"/>
        </w:rPr>
        <w:t xml:space="preserve"> администрации Кунашакского муниципального района от 30 мая 2016г. № 579 «Об утверждении Порядка осуществления полномочий органом внутреннего муниципального финансового контроля по внутреннему муниципальному финансовому контролю в сфере бюджетных правоотношений» следующие изменения:</w:t>
      </w:r>
    </w:p>
    <w:p w:rsidR="00210251" w:rsidRDefault="003B2611" w:rsidP="00210251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8"/>
        <w:rPr>
          <w:rFonts w:eastAsia="Times New Roman"/>
          <w:szCs w:val="20"/>
          <w:lang w:eastAsia="ru-RU"/>
        </w:rPr>
      </w:pPr>
      <w:r w:rsidRPr="00684C25">
        <w:rPr>
          <w:rFonts w:eastAsia="Times New Roman"/>
          <w:szCs w:val="20"/>
          <w:lang w:eastAsia="ru-RU"/>
        </w:rPr>
        <w:t>пункт</w:t>
      </w:r>
      <w:r w:rsidR="00210251">
        <w:rPr>
          <w:rFonts w:eastAsia="Times New Roman"/>
          <w:szCs w:val="20"/>
          <w:lang w:eastAsia="ru-RU"/>
        </w:rPr>
        <w:t>ы</w:t>
      </w:r>
      <w:r w:rsidRPr="00684C25">
        <w:rPr>
          <w:rFonts w:eastAsia="Times New Roman"/>
          <w:szCs w:val="20"/>
          <w:lang w:eastAsia="ru-RU"/>
        </w:rPr>
        <w:t xml:space="preserve"> 5</w:t>
      </w:r>
      <w:r w:rsidR="00684C25" w:rsidRPr="00684C25">
        <w:rPr>
          <w:rFonts w:eastAsia="Times New Roman"/>
          <w:szCs w:val="20"/>
          <w:lang w:eastAsia="ru-RU"/>
        </w:rPr>
        <w:t>,</w:t>
      </w:r>
      <w:r w:rsidR="00210251">
        <w:rPr>
          <w:rFonts w:eastAsia="Times New Roman"/>
          <w:szCs w:val="20"/>
          <w:lang w:eastAsia="ru-RU"/>
        </w:rPr>
        <w:t xml:space="preserve"> 19, 28, 29, 31, 32, 36, 63, </w:t>
      </w:r>
      <w:r w:rsidR="00684C25" w:rsidRPr="00684C25">
        <w:rPr>
          <w:rFonts w:eastAsia="Times New Roman"/>
          <w:szCs w:val="20"/>
          <w:lang w:eastAsia="ru-RU"/>
        </w:rPr>
        <w:t xml:space="preserve"> подпункт 2 пункта 9, подпункт</w:t>
      </w:r>
      <w:r w:rsidR="00210251">
        <w:rPr>
          <w:rFonts w:eastAsia="Times New Roman"/>
          <w:szCs w:val="20"/>
          <w:lang w:eastAsia="ru-RU"/>
        </w:rPr>
        <w:t>ы</w:t>
      </w:r>
      <w:r w:rsidR="00684C25" w:rsidRPr="00684C25">
        <w:rPr>
          <w:rFonts w:eastAsia="Times New Roman"/>
          <w:szCs w:val="20"/>
          <w:lang w:eastAsia="ru-RU"/>
        </w:rPr>
        <w:t xml:space="preserve"> 3</w:t>
      </w:r>
      <w:r w:rsidR="00210251">
        <w:rPr>
          <w:rFonts w:eastAsia="Times New Roman"/>
          <w:szCs w:val="20"/>
          <w:lang w:eastAsia="ru-RU"/>
        </w:rPr>
        <w:t>,</w:t>
      </w:r>
      <w:r w:rsidR="0028129D">
        <w:rPr>
          <w:rFonts w:eastAsia="Times New Roman"/>
          <w:szCs w:val="20"/>
          <w:lang w:eastAsia="ru-RU"/>
        </w:rPr>
        <w:t xml:space="preserve"> </w:t>
      </w:r>
      <w:r w:rsidR="00210251">
        <w:rPr>
          <w:rFonts w:eastAsia="Times New Roman"/>
          <w:szCs w:val="20"/>
          <w:lang w:eastAsia="ru-RU"/>
        </w:rPr>
        <w:t xml:space="preserve">4 </w:t>
      </w:r>
      <w:r w:rsidR="00684C25" w:rsidRPr="00684C25">
        <w:rPr>
          <w:rFonts w:eastAsia="Times New Roman"/>
          <w:szCs w:val="20"/>
          <w:lang w:eastAsia="ru-RU"/>
        </w:rPr>
        <w:t xml:space="preserve"> пункта 10</w:t>
      </w:r>
      <w:r w:rsidR="00210251">
        <w:rPr>
          <w:rFonts w:eastAsia="Times New Roman"/>
          <w:szCs w:val="20"/>
          <w:lang w:eastAsia="ru-RU"/>
        </w:rPr>
        <w:t xml:space="preserve"> читать в новом изложении:</w:t>
      </w:r>
    </w:p>
    <w:p w:rsidR="002C7967" w:rsidRPr="00210251" w:rsidRDefault="00210251" w:rsidP="00210251">
      <w:pPr>
        <w:autoSpaceDE w:val="0"/>
        <w:autoSpaceDN w:val="0"/>
        <w:adjustRightInd w:val="0"/>
        <w:ind w:firstLine="708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«5. В</w:t>
      </w:r>
      <w:r w:rsidR="003B2611" w:rsidRPr="00210251">
        <w:rPr>
          <w:rFonts w:eastAsia="Times New Roman"/>
          <w:szCs w:val="20"/>
          <w:lang w:eastAsia="ru-RU"/>
        </w:rPr>
        <w:t>неплановые контрольные мероприятия осуществляются на основании распорядительного документа Главы района или приказа руководителя Контрольного органа, принятого в связи с поступлением обращений (поручений) Следственного комитета Российской Федерации, в адрес Главы Кунашакского муниципального района, правоохранительных органов, обращений иных муниципальных</w:t>
      </w:r>
      <w:r>
        <w:rPr>
          <w:rFonts w:eastAsia="Times New Roman"/>
          <w:szCs w:val="20"/>
          <w:lang w:eastAsia="ru-RU"/>
        </w:rPr>
        <w:t xml:space="preserve"> органов, граждан и организаций».</w:t>
      </w:r>
    </w:p>
    <w:p w:rsidR="003B2611" w:rsidRPr="00CC1E2A" w:rsidRDefault="00210251" w:rsidP="003B2611">
      <w:r>
        <w:rPr>
          <w:rFonts w:eastAsia="Times New Roman"/>
          <w:szCs w:val="20"/>
          <w:lang w:eastAsia="ru-RU"/>
        </w:rPr>
        <w:t>«9. 2) П</w:t>
      </w:r>
      <w:r w:rsidR="003B2611" w:rsidRPr="00CC1E2A">
        <w:t>ри осуществлении контрольных мероприятий беспрепятственно по предъя</w:t>
      </w:r>
      <w:r w:rsidR="003B2611">
        <w:t>влении служебных удостоверений</w:t>
      </w:r>
      <w:r>
        <w:t>,</w:t>
      </w:r>
      <w:r w:rsidR="003B2611">
        <w:t xml:space="preserve"> или распорядительного документа </w:t>
      </w:r>
      <w:r w:rsidR="003B2611">
        <w:lastRenderedPageBreak/>
        <w:t>Главы района</w:t>
      </w:r>
      <w:r>
        <w:t>, или копии приказа руководителя Контрольного органа</w:t>
      </w:r>
      <w:r w:rsidR="003B2611">
        <w:t xml:space="preserve"> </w:t>
      </w:r>
      <w:r w:rsidR="003B2611" w:rsidRPr="00CC1E2A">
        <w:t>о проведении контрольного мероприятия посещать помещения и территории, которые занимает объект контроля, требовать предъявления поставленных товаров, результатов выполненных работ, оказанных услуг, проводить осмотр, наблюдение, пересчет, контрольные замеры и прочие контрольные процедуры, требовать проведения инвент</w:t>
      </w:r>
      <w:r w:rsidR="003B2611">
        <w:t>аризации активов и обязательств</w:t>
      </w:r>
      <w:r>
        <w:t>»</w:t>
      </w:r>
      <w:r w:rsidR="003B2611">
        <w:t>.</w:t>
      </w:r>
    </w:p>
    <w:p w:rsidR="002C7967" w:rsidRDefault="00210251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«10. 3) П</w:t>
      </w:r>
      <w:r w:rsidR="00893287" w:rsidRPr="00893287">
        <w:rPr>
          <w:rFonts w:eastAsia="Times New Roman"/>
          <w:szCs w:val="20"/>
          <w:lang w:eastAsia="ru-RU"/>
        </w:rPr>
        <w:t>роводить контрольные мероприятия на основании и в соответствии с</w:t>
      </w:r>
      <w:r w:rsidR="00893287" w:rsidRPr="00893287">
        <w:t xml:space="preserve"> </w:t>
      </w:r>
      <w:r w:rsidR="00893287">
        <w:rPr>
          <w:rFonts w:eastAsia="Times New Roman"/>
          <w:szCs w:val="20"/>
          <w:lang w:eastAsia="ru-RU"/>
        </w:rPr>
        <w:t>распорядительным</w:t>
      </w:r>
      <w:r w:rsidR="00893287" w:rsidRPr="00893287">
        <w:rPr>
          <w:rFonts w:eastAsia="Times New Roman"/>
          <w:szCs w:val="20"/>
          <w:lang w:eastAsia="ru-RU"/>
        </w:rPr>
        <w:t xml:space="preserve"> документ</w:t>
      </w:r>
      <w:r w:rsidR="00893287">
        <w:rPr>
          <w:rFonts w:eastAsia="Times New Roman"/>
          <w:szCs w:val="20"/>
          <w:lang w:eastAsia="ru-RU"/>
        </w:rPr>
        <w:t>ом</w:t>
      </w:r>
      <w:r w:rsidR="00893287" w:rsidRPr="00893287">
        <w:rPr>
          <w:rFonts w:eastAsia="Times New Roman"/>
          <w:szCs w:val="20"/>
          <w:lang w:eastAsia="ru-RU"/>
        </w:rPr>
        <w:t xml:space="preserve"> Главы района </w:t>
      </w:r>
      <w:r w:rsidR="00893287">
        <w:rPr>
          <w:rFonts w:eastAsia="Times New Roman"/>
          <w:szCs w:val="20"/>
          <w:lang w:eastAsia="ru-RU"/>
        </w:rPr>
        <w:t xml:space="preserve">или </w:t>
      </w:r>
      <w:r w:rsidR="00893287" w:rsidRPr="00893287">
        <w:rPr>
          <w:rFonts w:eastAsia="Times New Roman"/>
          <w:szCs w:val="20"/>
          <w:lang w:eastAsia="ru-RU"/>
        </w:rPr>
        <w:t>приказом руководителя Контрольного органа о пров</w:t>
      </w:r>
      <w:r w:rsidR="00893287">
        <w:rPr>
          <w:rFonts w:eastAsia="Times New Roman"/>
          <w:szCs w:val="20"/>
          <w:lang w:eastAsia="ru-RU"/>
        </w:rPr>
        <w:t>едении контрольного мероприятия</w:t>
      </w:r>
      <w:r>
        <w:rPr>
          <w:rFonts w:eastAsia="Times New Roman"/>
          <w:szCs w:val="20"/>
          <w:lang w:eastAsia="ru-RU"/>
        </w:rPr>
        <w:t>»</w:t>
      </w:r>
      <w:r w:rsidR="00893287">
        <w:rPr>
          <w:rFonts w:eastAsia="Times New Roman"/>
          <w:szCs w:val="20"/>
          <w:lang w:eastAsia="ru-RU"/>
        </w:rPr>
        <w:t>.</w:t>
      </w:r>
    </w:p>
    <w:p w:rsidR="00893287" w:rsidRDefault="00D96CC1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«10. 4) Зн</w:t>
      </w:r>
      <w:r w:rsidR="00893287" w:rsidRPr="00893287">
        <w:rPr>
          <w:rFonts w:eastAsia="Times New Roman"/>
          <w:szCs w:val="20"/>
          <w:lang w:eastAsia="ru-RU"/>
        </w:rPr>
        <w:t>акомить руководителя или уполномоченное должностное лицо объекта контроля (далее именуется - представитель объекта контроля) с копией распорядительн</w:t>
      </w:r>
      <w:r w:rsidR="00893287">
        <w:rPr>
          <w:rFonts w:eastAsia="Times New Roman"/>
          <w:szCs w:val="20"/>
          <w:lang w:eastAsia="ru-RU"/>
        </w:rPr>
        <w:t>ого</w:t>
      </w:r>
      <w:r w:rsidR="00893287" w:rsidRPr="00893287">
        <w:rPr>
          <w:rFonts w:eastAsia="Times New Roman"/>
          <w:szCs w:val="20"/>
          <w:lang w:eastAsia="ru-RU"/>
        </w:rPr>
        <w:t xml:space="preserve"> документ</w:t>
      </w:r>
      <w:r w:rsidR="00893287">
        <w:rPr>
          <w:rFonts w:eastAsia="Times New Roman"/>
          <w:szCs w:val="20"/>
          <w:lang w:eastAsia="ru-RU"/>
        </w:rPr>
        <w:t>а</w:t>
      </w:r>
      <w:r w:rsidR="00893287" w:rsidRPr="00893287">
        <w:rPr>
          <w:rFonts w:eastAsia="Times New Roman"/>
          <w:szCs w:val="20"/>
          <w:lang w:eastAsia="ru-RU"/>
        </w:rPr>
        <w:t xml:space="preserve"> Главы района</w:t>
      </w:r>
      <w:r w:rsidR="00A96728">
        <w:rPr>
          <w:rFonts w:eastAsia="Times New Roman"/>
          <w:szCs w:val="20"/>
          <w:lang w:eastAsia="ru-RU"/>
        </w:rPr>
        <w:t xml:space="preserve"> или копией приказа руководителя Контрольного управления</w:t>
      </w:r>
      <w:r w:rsidR="00893287" w:rsidRPr="00893287">
        <w:rPr>
          <w:rFonts w:eastAsia="Times New Roman"/>
          <w:szCs w:val="20"/>
          <w:lang w:eastAsia="ru-RU"/>
        </w:rPr>
        <w:t>, с распорядительн</w:t>
      </w:r>
      <w:r w:rsidR="00893287">
        <w:rPr>
          <w:rFonts w:eastAsia="Times New Roman"/>
          <w:szCs w:val="20"/>
          <w:lang w:eastAsia="ru-RU"/>
        </w:rPr>
        <w:t>ым документом</w:t>
      </w:r>
      <w:r w:rsidR="00893287" w:rsidRPr="00893287">
        <w:rPr>
          <w:rFonts w:eastAsia="Times New Roman"/>
          <w:szCs w:val="20"/>
          <w:lang w:eastAsia="ru-RU"/>
        </w:rPr>
        <w:t xml:space="preserve"> Главы района </w:t>
      </w:r>
      <w:r w:rsidR="00A96728">
        <w:rPr>
          <w:rFonts w:eastAsia="Times New Roman"/>
          <w:szCs w:val="20"/>
          <w:lang w:eastAsia="ru-RU"/>
        </w:rPr>
        <w:t>или приказом</w:t>
      </w:r>
      <w:r w:rsidR="00A96728" w:rsidRPr="00A96728">
        <w:t xml:space="preserve"> </w:t>
      </w:r>
      <w:r w:rsidR="00A96728" w:rsidRPr="00A96728">
        <w:rPr>
          <w:rFonts w:eastAsia="Times New Roman"/>
          <w:szCs w:val="20"/>
          <w:lang w:eastAsia="ru-RU"/>
        </w:rPr>
        <w:t>руководителя Контрольного управления</w:t>
      </w:r>
      <w:r w:rsidR="00A96728">
        <w:rPr>
          <w:rFonts w:eastAsia="Times New Roman"/>
          <w:szCs w:val="20"/>
          <w:lang w:eastAsia="ru-RU"/>
        </w:rPr>
        <w:t xml:space="preserve"> </w:t>
      </w:r>
      <w:r w:rsidR="00893287" w:rsidRPr="00893287">
        <w:rPr>
          <w:rFonts w:eastAsia="Times New Roman"/>
          <w:szCs w:val="20"/>
          <w:lang w:eastAsia="ru-RU"/>
        </w:rPr>
        <w:t>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контрольных меро</w:t>
      </w:r>
      <w:r w:rsidR="00893287">
        <w:rPr>
          <w:rFonts w:eastAsia="Times New Roman"/>
          <w:szCs w:val="20"/>
          <w:lang w:eastAsia="ru-RU"/>
        </w:rPr>
        <w:t>приятий (актами и заключениями)</w:t>
      </w:r>
      <w:r>
        <w:rPr>
          <w:rFonts w:eastAsia="Times New Roman"/>
          <w:szCs w:val="20"/>
          <w:lang w:eastAsia="ru-RU"/>
        </w:rPr>
        <w:t>»</w:t>
      </w:r>
      <w:r w:rsidR="00893287">
        <w:rPr>
          <w:rFonts w:eastAsia="Times New Roman"/>
          <w:szCs w:val="20"/>
          <w:lang w:eastAsia="ru-RU"/>
        </w:rPr>
        <w:t>.</w:t>
      </w:r>
    </w:p>
    <w:p w:rsidR="00893287" w:rsidRDefault="00D96CC1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«19. Р</w:t>
      </w:r>
      <w:r w:rsidR="00A96728" w:rsidRPr="00A96728">
        <w:rPr>
          <w:rFonts w:eastAsia="Times New Roman"/>
          <w:szCs w:val="20"/>
          <w:lang w:eastAsia="ru-RU"/>
        </w:rPr>
        <w:t xml:space="preserve">ешение о проведении проверки, ревизии или обследования (за исключением случаев назначения обследования в рамках камеральных или выездных проверок, ревизий) оформляется распорядительным документом Главы района </w:t>
      </w:r>
      <w:r w:rsidR="00A96728">
        <w:rPr>
          <w:rFonts w:eastAsia="Times New Roman"/>
          <w:szCs w:val="20"/>
          <w:lang w:eastAsia="ru-RU"/>
        </w:rPr>
        <w:t xml:space="preserve">или </w:t>
      </w:r>
      <w:r w:rsidR="00A96728" w:rsidRPr="00A96728">
        <w:rPr>
          <w:rFonts w:eastAsia="Times New Roman"/>
          <w:szCs w:val="20"/>
          <w:lang w:eastAsia="ru-RU"/>
        </w:rPr>
        <w:t>приказом руководителя Контрольного органа</w:t>
      </w:r>
      <w:r w:rsidR="00A96728">
        <w:rPr>
          <w:rFonts w:eastAsia="Times New Roman"/>
          <w:szCs w:val="20"/>
          <w:lang w:eastAsia="ru-RU"/>
        </w:rPr>
        <w:t>.</w:t>
      </w:r>
    </w:p>
    <w:p w:rsidR="00A96728" w:rsidRDefault="00D96CC1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«2</w:t>
      </w:r>
      <w:r w:rsidR="008E578E">
        <w:rPr>
          <w:rFonts w:eastAsia="Times New Roman"/>
          <w:szCs w:val="20"/>
          <w:lang w:eastAsia="ru-RU"/>
        </w:rPr>
        <w:t>8</w:t>
      </w:r>
      <w:r>
        <w:rPr>
          <w:rFonts w:eastAsia="Times New Roman"/>
          <w:szCs w:val="20"/>
          <w:lang w:eastAsia="ru-RU"/>
        </w:rPr>
        <w:t>. К</w:t>
      </w:r>
      <w:r w:rsidR="008E578E" w:rsidRPr="008E578E">
        <w:rPr>
          <w:rFonts w:eastAsia="Times New Roman"/>
          <w:szCs w:val="20"/>
          <w:lang w:eastAsia="ru-RU"/>
        </w:rPr>
        <w:t xml:space="preserve">онтрольное мероприятие проводится на основании распорядительного документа Главы района </w:t>
      </w:r>
      <w:r w:rsidR="008E578E">
        <w:rPr>
          <w:rFonts w:eastAsia="Times New Roman"/>
          <w:szCs w:val="20"/>
          <w:lang w:eastAsia="ru-RU"/>
        </w:rPr>
        <w:t xml:space="preserve">или </w:t>
      </w:r>
      <w:r w:rsidR="008E578E" w:rsidRPr="008E578E">
        <w:rPr>
          <w:rFonts w:eastAsia="Times New Roman"/>
          <w:szCs w:val="20"/>
          <w:lang w:eastAsia="ru-RU"/>
        </w:rPr>
        <w:t>приказа руководителя Контрольного органа о его назначении, в котором указываются наименование объекта контроля, проверяемый период (при необходимости), тема контрольного мероприятия, основание проведения контрольного мероприятия, состав должностных лиц, уполномоченных на проведение контрольного мероприятия, срок проведения контрольного мероприятия</w:t>
      </w:r>
      <w:r>
        <w:rPr>
          <w:rFonts w:eastAsia="Times New Roman"/>
          <w:szCs w:val="20"/>
          <w:lang w:eastAsia="ru-RU"/>
        </w:rPr>
        <w:t>»</w:t>
      </w:r>
      <w:r w:rsidR="008E578E" w:rsidRPr="008E578E">
        <w:rPr>
          <w:rFonts w:eastAsia="Times New Roman"/>
          <w:szCs w:val="20"/>
          <w:lang w:eastAsia="ru-RU"/>
        </w:rPr>
        <w:t>.</w:t>
      </w:r>
    </w:p>
    <w:p w:rsidR="008E578E" w:rsidRDefault="00D96CC1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r w:rsidR="008E578E">
        <w:rPr>
          <w:rFonts w:eastAsia="Times New Roman"/>
          <w:szCs w:val="20"/>
          <w:lang w:eastAsia="ru-RU"/>
        </w:rPr>
        <w:t>29</w:t>
      </w:r>
      <w:r>
        <w:rPr>
          <w:rFonts w:eastAsia="Times New Roman"/>
          <w:szCs w:val="20"/>
          <w:lang w:eastAsia="ru-RU"/>
        </w:rPr>
        <w:t>. Р</w:t>
      </w:r>
      <w:r w:rsidR="008E578E" w:rsidRPr="008E578E">
        <w:rPr>
          <w:rFonts w:eastAsia="Times New Roman"/>
          <w:szCs w:val="20"/>
          <w:lang w:eastAsia="ru-RU"/>
        </w:rPr>
        <w:t>ешение о приостановлении, продлении срока проведения контрольного мероприятия, изменении проверяемого периода или состава проверочной (ревизионной) группы принимается распорядительн</w:t>
      </w:r>
      <w:r w:rsidR="008E578E">
        <w:rPr>
          <w:rFonts w:eastAsia="Times New Roman"/>
          <w:szCs w:val="20"/>
          <w:lang w:eastAsia="ru-RU"/>
        </w:rPr>
        <w:t>ым</w:t>
      </w:r>
      <w:r w:rsidR="008E578E" w:rsidRPr="008E578E">
        <w:rPr>
          <w:rFonts w:eastAsia="Times New Roman"/>
          <w:szCs w:val="20"/>
          <w:lang w:eastAsia="ru-RU"/>
        </w:rPr>
        <w:t xml:space="preserve"> документ</w:t>
      </w:r>
      <w:r w:rsidR="008E578E">
        <w:rPr>
          <w:rFonts w:eastAsia="Times New Roman"/>
          <w:szCs w:val="20"/>
          <w:lang w:eastAsia="ru-RU"/>
        </w:rPr>
        <w:t>ом</w:t>
      </w:r>
      <w:r w:rsidR="008E578E" w:rsidRPr="008E578E">
        <w:rPr>
          <w:rFonts w:eastAsia="Times New Roman"/>
          <w:szCs w:val="20"/>
          <w:lang w:eastAsia="ru-RU"/>
        </w:rPr>
        <w:t xml:space="preserve"> Главы района </w:t>
      </w:r>
      <w:r w:rsidR="008E578E">
        <w:rPr>
          <w:rFonts w:eastAsia="Times New Roman"/>
          <w:szCs w:val="20"/>
          <w:lang w:eastAsia="ru-RU"/>
        </w:rPr>
        <w:t>или</w:t>
      </w:r>
      <w:r w:rsidR="006C2A95">
        <w:rPr>
          <w:rFonts w:eastAsia="Times New Roman"/>
          <w:szCs w:val="20"/>
          <w:lang w:eastAsia="ru-RU"/>
        </w:rPr>
        <w:t xml:space="preserve"> приказом </w:t>
      </w:r>
      <w:r w:rsidR="008E578E">
        <w:rPr>
          <w:rFonts w:eastAsia="Times New Roman"/>
          <w:szCs w:val="20"/>
          <w:lang w:eastAsia="ru-RU"/>
        </w:rPr>
        <w:t xml:space="preserve"> </w:t>
      </w:r>
      <w:r w:rsidR="006C2A95">
        <w:rPr>
          <w:rFonts w:eastAsia="Times New Roman"/>
          <w:szCs w:val="20"/>
          <w:lang w:eastAsia="ru-RU"/>
        </w:rPr>
        <w:t>руководителя</w:t>
      </w:r>
      <w:r w:rsidR="008E578E" w:rsidRPr="008E578E">
        <w:rPr>
          <w:rFonts w:eastAsia="Times New Roman"/>
          <w:szCs w:val="20"/>
          <w:lang w:eastAsia="ru-RU"/>
        </w:rPr>
        <w:t xml:space="preserve"> Контрольного органа в соответствии с настоящим Порядком и оформляется распорядительным документом Главы района </w:t>
      </w:r>
      <w:r w:rsidR="008E578E">
        <w:rPr>
          <w:rFonts w:eastAsia="Times New Roman"/>
          <w:szCs w:val="20"/>
          <w:lang w:eastAsia="ru-RU"/>
        </w:rPr>
        <w:t xml:space="preserve">или </w:t>
      </w:r>
      <w:r w:rsidR="008E578E" w:rsidRPr="008E578E">
        <w:rPr>
          <w:rFonts w:eastAsia="Times New Roman"/>
          <w:szCs w:val="20"/>
          <w:lang w:eastAsia="ru-RU"/>
        </w:rPr>
        <w:t>приказом Контрольного органа.</w:t>
      </w:r>
      <w:r w:rsidR="008E578E">
        <w:rPr>
          <w:rFonts w:eastAsia="Times New Roman"/>
          <w:szCs w:val="20"/>
          <w:lang w:eastAsia="ru-RU"/>
        </w:rPr>
        <w:t xml:space="preserve"> </w:t>
      </w:r>
    </w:p>
    <w:p w:rsidR="008E578E" w:rsidRDefault="006C2A95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r w:rsidR="008E578E">
        <w:rPr>
          <w:rFonts w:eastAsia="Times New Roman"/>
          <w:szCs w:val="20"/>
          <w:lang w:eastAsia="ru-RU"/>
        </w:rPr>
        <w:t>31</w:t>
      </w:r>
      <w:r>
        <w:rPr>
          <w:rFonts w:eastAsia="Times New Roman"/>
          <w:szCs w:val="20"/>
          <w:lang w:eastAsia="ru-RU"/>
        </w:rPr>
        <w:t>.</w:t>
      </w:r>
      <w:r w:rsidR="008E578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Р</w:t>
      </w:r>
      <w:r w:rsidR="008E578E" w:rsidRPr="008E578E">
        <w:rPr>
          <w:rFonts w:eastAsia="Times New Roman"/>
          <w:szCs w:val="20"/>
          <w:lang w:eastAsia="ru-RU"/>
        </w:rPr>
        <w:t>ешение о приостановлении (возобновлении) проведения контрольного мероприятия оформляется</w:t>
      </w:r>
      <w:r w:rsidR="008E578E" w:rsidRPr="008E578E">
        <w:t xml:space="preserve"> </w:t>
      </w:r>
      <w:r w:rsidR="008E578E" w:rsidRPr="008E578E">
        <w:rPr>
          <w:rFonts w:eastAsia="Times New Roman"/>
          <w:szCs w:val="20"/>
          <w:lang w:eastAsia="ru-RU"/>
        </w:rPr>
        <w:t>распорядительным документом Главы района</w:t>
      </w:r>
      <w:r w:rsidR="008E578E">
        <w:rPr>
          <w:rFonts w:eastAsia="Times New Roman"/>
          <w:szCs w:val="20"/>
          <w:lang w:eastAsia="ru-RU"/>
        </w:rPr>
        <w:t xml:space="preserve"> или </w:t>
      </w:r>
      <w:r w:rsidR="008E578E" w:rsidRPr="008E578E">
        <w:rPr>
          <w:rFonts w:eastAsia="Times New Roman"/>
          <w:szCs w:val="20"/>
          <w:lang w:eastAsia="ru-RU"/>
        </w:rPr>
        <w:t>приказом руководителя Контрольного органа. Копия решения о приостановлении (возобновлении) проведения контрольного мероприятия направляется в адрес объекта контроля в течение 3 рабочих дней со дня принятия соответствующего</w:t>
      </w:r>
      <w:r w:rsidR="008E578E" w:rsidRPr="008E578E">
        <w:t xml:space="preserve"> </w:t>
      </w:r>
      <w:r w:rsidR="008E578E">
        <w:rPr>
          <w:rFonts w:eastAsia="Times New Roman"/>
          <w:szCs w:val="20"/>
          <w:lang w:eastAsia="ru-RU"/>
        </w:rPr>
        <w:t>распорядительного</w:t>
      </w:r>
      <w:r w:rsidR="008E578E" w:rsidRPr="008E578E">
        <w:rPr>
          <w:rFonts w:eastAsia="Times New Roman"/>
          <w:szCs w:val="20"/>
          <w:lang w:eastAsia="ru-RU"/>
        </w:rPr>
        <w:t xml:space="preserve"> документ</w:t>
      </w:r>
      <w:r w:rsidR="008E578E">
        <w:rPr>
          <w:rFonts w:eastAsia="Times New Roman"/>
          <w:szCs w:val="20"/>
          <w:lang w:eastAsia="ru-RU"/>
        </w:rPr>
        <w:t>а</w:t>
      </w:r>
      <w:r w:rsidR="008E578E" w:rsidRPr="008E578E">
        <w:rPr>
          <w:rFonts w:eastAsia="Times New Roman"/>
          <w:szCs w:val="20"/>
          <w:lang w:eastAsia="ru-RU"/>
        </w:rPr>
        <w:t xml:space="preserve"> Главы района </w:t>
      </w:r>
      <w:r w:rsidR="008E578E">
        <w:rPr>
          <w:rFonts w:eastAsia="Times New Roman"/>
          <w:szCs w:val="20"/>
          <w:lang w:eastAsia="ru-RU"/>
        </w:rPr>
        <w:t xml:space="preserve">или </w:t>
      </w:r>
      <w:r w:rsidR="008E578E" w:rsidRPr="008E578E">
        <w:rPr>
          <w:rFonts w:eastAsia="Times New Roman"/>
          <w:szCs w:val="20"/>
          <w:lang w:eastAsia="ru-RU"/>
        </w:rPr>
        <w:t>приказа</w:t>
      </w:r>
      <w:r>
        <w:rPr>
          <w:rFonts w:eastAsia="Times New Roman"/>
          <w:szCs w:val="20"/>
          <w:lang w:eastAsia="ru-RU"/>
        </w:rPr>
        <w:t>»</w:t>
      </w:r>
      <w:r w:rsidR="008E578E" w:rsidRPr="008E578E">
        <w:rPr>
          <w:rFonts w:eastAsia="Times New Roman"/>
          <w:szCs w:val="20"/>
          <w:lang w:eastAsia="ru-RU"/>
        </w:rPr>
        <w:t>.</w:t>
      </w:r>
    </w:p>
    <w:p w:rsidR="00053FF0" w:rsidRDefault="006C2A95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r w:rsidR="00053FF0">
        <w:rPr>
          <w:rFonts w:eastAsia="Times New Roman"/>
          <w:szCs w:val="20"/>
          <w:lang w:eastAsia="ru-RU"/>
        </w:rPr>
        <w:t>32</w:t>
      </w:r>
      <w:r>
        <w:rPr>
          <w:rFonts w:eastAsia="Times New Roman"/>
          <w:szCs w:val="20"/>
          <w:lang w:eastAsia="ru-RU"/>
        </w:rPr>
        <w:t>. П</w:t>
      </w:r>
      <w:r w:rsidR="00053FF0" w:rsidRPr="00053FF0">
        <w:rPr>
          <w:rFonts w:eastAsia="Times New Roman"/>
          <w:szCs w:val="20"/>
          <w:lang w:eastAsia="ru-RU"/>
        </w:rPr>
        <w:t xml:space="preserve">ри проведении обследования осуществляются анализ и оценка состояния сферы деятельности объекта контроля, определенной </w:t>
      </w:r>
      <w:r w:rsidR="00053FF0" w:rsidRPr="00053FF0">
        <w:rPr>
          <w:rFonts w:eastAsia="Times New Roman"/>
          <w:szCs w:val="20"/>
          <w:lang w:eastAsia="ru-RU"/>
        </w:rPr>
        <w:lastRenderedPageBreak/>
        <w:t xml:space="preserve">распорядительным документом Главы района </w:t>
      </w:r>
      <w:r w:rsidR="00053FF0">
        <w:rPr>
          <w:rFonts w:eastAsia="Times New Roman"/>
          <w:szCs w:val="20"/>
          <w:lang w:eastAsia="ru-RU"/>
        </w:rPr>
        <w:t xml:space="preserve">или </w:t>
      </w:r>
      <w:r w:rsidR="00053FF0" w:rsidRPr="00053FF0">
        <w:rPr>
          <w:rFonts w:eastAsia="Times New Roman"/>
          <w:szCs w:val="20"/>
          <w:lang w:eastAsia="ru-RU"/>
        </w:rPr>
        <w:t>приказом руководителя Контрольного органа о назначении контрольного мероприятия</w:t>
      </w:r>
      <w:r>
        <w:rPr>
          <w:rFonts w:eastAsia="Times New Roman"/>
          <w:szCs w:val="20"/>
          <w:lang w:eastAsia="ru-RU"/>
        </w:rPr>
        <w:t>»</w:t>
      </w:r>
      <w:r w:rsidR="00053FF0" w:rsidRPr="00053FF0">
        <w:rPr>
          <w:rFonts w:eastAsia="Times New Roman"/>
          <w:szCs w:val="20"/>
          <w:lang w:eastAsia="ru-RU"/>
        </w:rPr>
        <w:t>.</w:t>
      </w:r>
    </w:p>
    <w:p w:rsidR="00053FF0" w:rsidRDefault="006C2A95" w:rsidP="002C7967">
      <w:pPr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r w:rsidR="00A75553">
        <w:rPr>
          <w:rFonts w:eastAsia="Times New Roman"/>
          <w:szCs w:val="20"/>
          <w:lang w:eastAsia="ru-RU"/>
        </w:rPr>
        <w:t>36</w:t>
      </w:r>
      <w:r>
        <w:rPr>
          <w:rFonts w:eastAsia="Times New Roman"/>
          <w:szCs w:val="20"/>
          <w:lang w:eastAsia="ru-RU"/>
        </w:rPr>
        <w:t>. З</w:t>
      </w:r>
      <w:r w:rsidR="00A75553" w:rsidRPr="00A75553">
        <w:rPr>
          <w:rFonts w:eastAsia="Times New Roman"/>
          <w:szCs w:val="20"/>
          <w:lang w:eastAsia="ru-RU"/>
        </w:rPr>
        <w:t xml:space="preserve">аключение и иные материалы обследования подлежат рассмотрению </w:t>
      </w:r>
      <w:r w:rsidR="00A75553">
        <w:rPr>
          <w:rFonts w:eastAsia="Times New Roman"/>
          <w:szCs w:val="20"/>
          <w:lang w:eastAsia="ru-RU"/>
        </w:rPr>
        <w:t xml:space="preserve">рабочей </w:t>
      </w:r>
      <w:r>
        <w:rPr>
          <w:rFonts w:eastAsia="Times New Roman"/>
          <w:szCs w:val="20"/>
          <w:lang w:eastAsia="ru-RU"/>
        </w:rPr>
        <w:t xml:space="preserve">группой по рассмотрению результатов контрольных мероприятий </w:t>
      </w:r>
      <w:r w:rsidR="00A75553" w:rsidRPr="00A75553">
        <w:rPr>
          <w:rFonts w:eastAsia="Times New Roman"/>
          <w:szCs w:val="20"/>
          <w:lang w:eastAsia="ru-RU"/>
        </w:rPr>
        <w:t>в течение 30 календарных дней со дня подписания заключения</w:t>
      </w:r>
      <w:r w:rsidR="00C162FD">
        <w:rPr>
          <w:rFonts w:eastAsia="Times New Roman"/>
          <w:szCs w:val="20"/>
          <w:lang w:eastAsia="ru-RU"/>
        </w:rPr>
        <w:t>»</w:t>
      </w:r>
      <w:r w:rsidR="00A75553" w:rsidRPr="00A75553">
        <w:rPr>
          <w:rFonts w:eastAsia="Times New Roman"/>
          <w:szCs w:val="20"/>
          <w:lang w:eastAsia="ru-RU"/>
        </w:rPr>
        <w:t>.</w:t>
      </w:r>
    </w:p>
    <w:p w:rsidR="00A75553" w:rsidRDefault="006C2A95" w:rsidP="00A75553">
      <w:pPr>
        <w:tabs>
          <w:tab w:val="left" w:pos="3720"/>
        </w:tabs>
        <w:autoSpaceDE w:val="0"/>
        <w:autoSpaceDN w:val="0"/>
        <w:adjustRightInd w:val="0"/>
        <w:ind w:firstLine="851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r w:rsidR="00A75553">
        <w:rPr>
          <w:rFonts w:eastAsia="Times New Roman"/>
          <w:szCs w:val="20"/>
          <w:lang w:eastAsia="ru-RU"/>
        </w:rPr>
        <w:t>63</w:t>
      </w:r>
      <w:r>
        <w:rPr>
          <w:rFonts w:eastAsia="Times New Roman"/>
          <w:szCs w:val="20"/>
          <w:lang w:eastAsia="ru-RU"/>
        </w:rPr>
        <w:t>.</w:t>
      </w:r>
      <w:r w:rsidR="00A75553" w:rsidRPr="00A75553">
        <w:t xml:space="preserve"> </w:t>
      </w:r>
      <w:r>
        <w:t>А</w:t>
      </w:r>
      <w:r w:rsidR="00A75553" w:rsidRPr="00A75553">
        <w:rPr>
          <w:rFonts w:eastAsia="Times New Roman"/>
          <w:szCs w:val="20"/>
          <w:lang w:eastAsia="ru-RU"/>
        </w:rPr>
        <w:t xml:space="preserve">кт и иные материалы выездной проверки (ревизии) подлежат рассмотрению </w:t>
      </w:r>
      <w:r w:rsidR="00A75553">
        <w:rPr>
          <w:rFonts w:eastAsia="Times New Roman"/>
          <w:szCs w:val="20"/>
          <w:lang w:eastAsia="ru-RU"/>
        </w:rPr>
        <w:t>рабочей группой</w:t>
      </w:r>
      <w:r w:rsidR="00A75553" w:rsidRPr="00A75553">
        <w:rPr>
          <w:rFonts w:eastAsia="Times New Roman"/>
          <w:szCs w:val="20"/>
          <w:lang w:eastAsia="ru-RU"/>
        </w:rPr>
        <w:t xml:space="preserve"> </w:t>
      </w:r>
      <w:r w:rsidR="00F756AD" w:rsidRPr="00F756AD">
        <w:rPr>
          <w:rFonts w:eastAsia="Times New Roman"/>
          <w:szCs w:val="20"/>
          <w:lang w:eastAsia="ru-RU"/>
        </w:rPr>
        <w:t xml:space="preserve">по рассмотрению результатов контрольных мероприятий </w:t>
      </w:r>
      <w:r w:rsidR="00A75553" w:rsidRPr="00A75553">
        <w:rPr>
          <w:rFonts w:eastAsia="Times New Roman"/>
          <w:szCs w:val="20"/>
          <w:lang w:eastAsia="ru-RU"/>
        </w:rPr>
        <w:t>в течение 30 календарных дней со дня подписания акта</w:t>
      </w:r>
      <w:r w:rsidR="00C162FD">
        <w:rPr>
          <w:rFonts w:eastAsia="Times New Roman"/>
          <w:szCs w:val="20"/>
          <w:lang w:eastAsia="ru-RU"/>
        </w:rPr>
        <w:t>»</w:t>
      </w:r>
      <w:r w:rsidR="00A75553" w:rsidRPr="00A75553">
        <w:rPr>
          <w:rFonts w:eastAsia="Times New Roman"/>
          <w:szCs w:val="20"/>
          <w:lang w:eastAsia="ru-RU"/>
        </w:rPr>
        <w:t>.</w:t>
      </w:r>
    </w:p>
    <w:p w:rsidR="002C427C" w:rsidRPr="002C427C" w:rsidRDefault="002C427C" w:rsidP="002C427C">
      <w:pPr>
        <w:tabs>
          <w:tab w:val="left" w:pos="0"/>
          <w:tab w:val="left" w:pos="851"/>
          <w:tab w:val="left" w:pos="993"/>
        </w:tabs>
        <w:overflowPunct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Pr="002C427C">
        <w:rPr>
          <w:rFonts w:eastAsia="Times New Roman"/>
          <w:lang w:eastAsia="ru-RU"/>
        </w:rPr>
        <w:t xml:space="preserve">. Организацию исполнения настоящего </w:t>
      </w:r>
      <w:r w:rsidR="00F756AD">
        <w:rPr>
          <w:rFonts w:eastAsia="Times New Roman"/>
          <w:lang w:eastAsia="ru-RU"/>
        </w:rPr>
        <w:t>п</w:t>
      </w:r>
      <w:r w:rsidRPr="002C427C">
        <w:rPr>
          <w:rFonts w:eastAsia="Times New Roman"/>
          <w:lang w:eastAsia="ru-RU"/>
        </w:rPr>
        <w:t xml:space="preserve">остановления возложить на Контрольное управление администрации Кунашакского муниципального  </w:t>
      </w:r>
      <w:r w:rsidR="00F756AD">
        <w:rPr>
          <w:rFonts w:eastAsia="Times New Roman"/>
          <w:lang w:eastAsia="ru-RU"/>
        </w:rPr>
        <w:t xml:space="preserve">района </w:t>
      </w:r>
      <w:r w:rsidRPr="002C427C">
        <w:rPr>
          <w:rFonts w:eastAsia="Times New Roman"/>
          <w:lang w:eastAsia="ru-RU"/>
        </w:rPr>
        <w:t>(</w:t>
      </w:r>
      <w:r>
        <w:rPr>
          <w:rFonts w:eastAsia="Times New Roman"/>
          <w:lang w:eastAsia="ru-RU"/>
        </w:rPr>
        <w:t>Саитхужин</w:t>
      </w:r>
      <w:r w:rsidR="00F756AD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И.Р.)</w:t>
      </w:r>
    </w:p>
    <w:p w:rsidR="002C427C" w:rsidRPr="002C427C" w:rsidRDefault="002C427C" w:rsidP="002C427C">
      <w:pPr>
        <w:tabs>
          <w:tab w:val="left" w:pos="0"/>
          <w:tab w:val="left" w:pos="851"/>
          <w:tab w:val="left" w:pos="993"/>
        </w:tabs>
        <w:overflowPunct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2C427C">
        <w:rPr>
          <w:rFonts w:eastAsia="Times New Roman"/>
          <w:lang w:eastAsia="ru-RU"/>
        </w:rPr>
        <w:t>. Начальнику отдела информационных технологий Ватутин</w:t>
      </w:r>
      <w:r w:rsidR="00F756AD">
        <w:rPr>
          <w:rFonts w:eastAsia="Times New Roman"/>
          <w:lang w:eastAsia="ru-RU"/>
        </w:rPr>
        <w:t>у</w:t>
      </w:r>
      <w:r w:rsidRPr="002C427C">
        <w:rPr>
          <w:rFonts w:eastAsia="Times New Roman"/>
          <w:lang w:eastAsia="ru-RU"/>
        </w:rPr>
        <w:t xml:space="preserve"> В.Р.  опубликовать постановление на официальном сайте администрации Кунашакского муниципального района в сети Интернет.</w:t>
      </w:r>
    </w:p>
    <w:p w:rsidR="002C427C" w:rsidRPr="002C427C" w:rsidRDefault="002C427C" w:rsidP="002C427C">
      <w:pPr>
        <w:tabs>
          <w:tab w:val="left" w:pos="0"/>
        </w:tabs>
        <w:overflowPunct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2C427C" w:rsidRPr="002C427C" w:rsidRDefault="002C427C" w:rsidP="002C427C">
      <w:pPr>
        <w:tabs>
          <w:tab w:val="left" w:pos="0"/>
        </w:tabs>
        <w:overflowPunct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2C427C" w:rsidRPr="002C427C" w:rsidRDefault="002C427C" w:rsidP="002C427C">
      <w:pPr>
        <w:tabs>
          <w:tab w:val="left" w:pos="0"/>
        </w:tabs>
        <w:overflowPunct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21320A" w:rsidRDefault="002C427C" w:rsidP="002C427C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/>
          <w:szCs w:val="20"/>
          <w:lang w:eastAsia="ru-RU"/>
        </w:rPr>
      </w:pPr>
      <w:r w:rsidRPr="002C427C">
        <w:rPr>
          <w:rFonts w:eastAsia="Times New Roman"/>
          <w:lang w:eastAsia="ru-RU"/>
        </w:rPr>
        <w:t>Глава района</w:t>
      </w:r>
      <w:r w:rsidRPr="002C427C">
        <w:rPr>
          <w:rFonts w:eastAsia="Times New Roman"/>
          <w:lang w:eastAsia="ru-RU"/>
        </w:rPr>
        <w:tab/>
      </w:r>
      <w:r w:rsidRPr="002C427C">
        <w:rPr>
          <w:rFonts w:eastAsia="Times New Roman"/>
          <w:lang w:eastAsia="ru-RU"/>
        </w:rPr>
        <w:tab/>
      </w:r>
      <w:r w:rsidRPr="002C427C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  </w:t>
      </w:r>
      <w:r w:rsidRPr="002C427C">
        <w:rPr>
          <w:rFonts w:eastAsia="Times New Roman"/>
          <w:lang w:eastAsia="ru-RU"/>
        </w:rPr>
        <w:tab/>
      </w:r>
      <w:r w:rsidRPr="002C427C">
        <w:rPr>
          <w:rFonts w:eastAsia="Times New Roman"/>
          <w:lang w:eastAsia="ru-RU"/>
        </w:rPr>
        <w:tab/>
        <w:t xml:space="preserve">            </w:t>
      </w:r>
      <w:r>
        <w:rPr>
          <w:rFonts w:eastAsia="Times New Roman"/>
          <w:lang w:eastAsia="ru-RU"/>
        </w:rPr>
        <w:t xml:space="preserve">  </w:t>
      </w:r>
      <w:r w:rsidRPr="002C427C">
        <w:rPr>
          <w:rFonts w:eastAsia="Times New Roman"/>
          <w:lang w:eastAsia="ru-RU"/>
        </w:rPr>
        <w:t>С.Н.</w:t>
      </w:r>
      <w:r w:rsidR="00F756AD">
        <w:rPr>
          <w:rFonts w:eastAsia="Times New Roman"/>
          <w:lang w:eastAsia="ru-RU"/>
        </w:rPr>
        <w:t xml:space="preserve"> </w:t>
      </w:r>
      <w:r w:rsidRPr="002C427C">
        <w:rPr>
          <w:rFonts w:eastAsia="Times New Roman"/>
          <w:lang w:eastAsia="ru-RU"/>
        </w:rPr>
        <w:t>Аминов</w:t>
      </w:r>
    </w:p>
    <w:sectPr w:rsidR="0021320A" w:rsidSect="002C427C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92" w:rsidRDefault="00F72D92" w:rsidP="002C427C">
      <w:r>
        <w:separator/>
      </w:r>
    </w:p>
  </w:endnote>
  <w:endnote w:type="continuationSeparator" w:id="0">
    <w:p w:rsidR="00F72D92" w:rsidRDefault="00F72D92" w:rsidP="002C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92" w:rsidRDefault="00F72D92" w:rsidP="002C427C">
      <w:r>
        <w:separator/>
      </w:r>
    </w:p>
  </w:footnote>
  <w:footnote w:type="continuationSeparator" w:id="0">
    <w:p w:rsidR="00F72D92" w:rsidRDefault="00F72D92" w:rsidP="002C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313593"/>
      <w:docPartObj>
        <w:docPartGallery w:val="Page Numbers (Top of Page)"/>
        <w:docPartUnique/>
      </w:docPartObj>
    </w:sdtPr>
    <w:sdtEndPr/>
    <w:sdtContent>
      <w:p w:rsidR="002C427C" w:rsidRDefault="002C42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59">
          <w:rPr>
            <w:noProof/>
          </w:rPr>
          <w:t>3</w:t>
        </w:r>
        <w:r>
          <w:fldChar w:fldCharType="end"/>
        </w:r>
      </w:p>
    </w:sdtContent>
  </w:sdt>
  <w:p w:rsidR="002C427C" w:rsidRDefault="002C42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A3A"/>
    <w:multiLevelType w:val="hybridMultilevel"/>
    <w:tmpl w:val="36EA2B34"/>
    <w:lvl w:ilvl="0" w:tplc="64126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8075E9"/>
    <w:multiLevelType w:val="hybridMultilevel"/>
    <w:tmpl w:val="0F34BBD0"/>
    <w:lvl w:ilvl="0" w:tplc="6AD037B8">
      <w:start w:val="1"/>
      <w:numFmt w:val="decimal"/>
      <w:lvlText w:val="%1)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4E79A8"/>
    <w:multiLevelType w:val="hybridMultilevel"/>
    <w:tmpl w:val="4132B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F1036"/>
    <w:multiLevelType w:val="hybridMultilevel"/>
    <w:tmpl w:val="555AD00C"/>
    <w:lvl w:ilvl="0" w:tplc="D7F80528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61F83"/>
    <w:multiLevelType w:val="hybridMultilevel"/>
    <w:tmpl w:val="FC7E387C"/>
    <w:lvl w:ilvl="0" w:tplc="8D546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F910BD"/>
    <w:multiLevelType w:val="hybridMultilevel"/>
    <w:tmpl w:val="B442BC1A"/>
    <w:lvl w:ilvl="0" w:tplc="A184F5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F01B17"/>
    <w:multiLevelType w:val="hybridMultilevel"/>
    <w:tmpl w:val="E2DE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44961"/>
    <w:multiLevelType w:val="hybridMultilevel"/>
    <w:tmpl w:val="0A62A2E0"/>
    <w:lvl w:ilvl="0" w:tplc="F14A6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482AD5"/>
    <w:multiLevelType w:val="hybridMultilevel"/>
    <w:tmpl w:val="46BC1558"/>
    <w:lvl w:ilvl="0" w:tplc="3B2E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9309E"/>
    <w:multiLevelType w:val="hybridMultilevel"/>
    <w:tmpl w:val="93BC3F2E"/>
    <w:lvl w:ilvl="0" w:tplc="A4CCD1C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4723BB"/>
    <w:multiLevelType w:val="hybridMultilevel"/>
    <w:tmpl w:val="A2F2A994"/>
    <w:lvl w:ilvl="0" w:tplc="E44CFD86">
      <w:start w:val="1"/>
      <w:numFmt w:val="decimal"/>
      <w:lvlText w:val="%1."/>
      <w:lvlJc w:val="left"/>
      <w:pPr>
        <w:ind w:left="137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5A"/>
    <w:rsid w:val="00013B45"/>
    <w:rsid w:val="000142B3"/>
    <w:rsid w:val="00027901"/>
    <w:rsid w:val="00027B68"/>
    <w:rsid w:val="00037395"/>
    <w:rsid w:val="00053FF0"/>
    <w:rsid w:val="000835FE"/>
    <w:rsid w:val="000B3B23"/>
    <w:rsid w:val="000C3998"/>
    <w:rsid w:val="000C606C"/>
    <w:rsid w:val="000E4239"/>
    <w:rsid w:val="000E461D"/>
    <w:rsid w:val="0011087C"/>
    <w:rsid w:val="001330F2"/>
    <w:rsid w:val="001856B8"/>
    <w:rsid w:val="00185AE6"/>
    <w:rsid w:val="00192D69"/>
    <w:rsid w:val="001943EC"/>
    <w:rsid w:val="001964F0"/>
    <w:rsid w:val="001B5680"/>
    <w:rsid w:val="001C04F9"/>
    <w:rsid w:val="001C3899"/>
    <w:rsid w:val="001D536D"/>
    <w:rsid w:val="001E490D"/>
    <w:rsid w:val="001E7BDE"/>
    <w:rsid w:val="001F605B"/>
    <w:rsid w:val="001F642C"/>
    <w:rsid w:val="001F682A"/>
    <w:rsid w:val="001F75DA"/>
    <w:rsid w:val="00203B14"/>
    <w:rsid w:val="00203C39"/>
    <w:rsid w:val="002069EC"/>
    <w:rsid w:val="00207F83"/>
    <w:rsid w:val="00210251"/>
    <w:rsid w:val="0021142A"/>
    <w:rsid w:val="002116D7"/>
    <w:rsid w:val="0021320A"/>
    <w:rsid w:val="002152B0"/>
    <w:rsid w:val="00221DBF"/>
    <w:rsid w:val="002363B8"/>
    <w:rsid w:val="00243A97"/>
    <w:rsid w:val="00275672"/>
    <w:rsid w:val="0028129D"/>
    <w:rsid w:val="00287B73"/>
    <w:rsid w:val="002A1E78"/>
    <w:rsid w:val="002A6ADA"/>
    <w:rsid w:val="002A7FAD"/>
    <w:rsid w:val="002B1524"/>
    <w:rsid w:val="002B2FBE"/>
    <w:rsid w:val="002C0048"/>
    <w:rsid w:val="002C427C"/>
    <w:rsid w:val="002C4781"/>
    <w:rsid w:val="002C7967"/>
    <w:rsid w:val="002F047A"/>
    <w:rsid w:val="002F5187"/>
    <w:rsid w:val="002F67E1"/>
    <w:rsid w:val="002F6B4D"/>
    <w:rsid w:val="002F7640"/>
    <w:rsid w:val="003066AE"/>
    <w:rsid w:val="00314F80"/>
    <w:rsid w:val="0033672C"/>
    <w:rsid w:val="003970EE"/>
    <w:rsid w:val="003A2056"/>
    <w:rsid w:val="003A49B0"/>
    <w:rsid w:val="003B2611"/>
    <w:rsid w:val="003D49AA"/>
    <w:rsid w:val="003E51C3"/>
    <w:rsid w:val="003E53A6"/>
    <w:rsid w:val="00400CAE"/>
    <w:rsid w:val="00405951"/>
    <w:rsid w:val="004270F2"/>
    <w:rsid w:val="00432412"/>
    <w:rsid w:val="0043617A"/>
    <w:rsid w:val="00440C4A"/>
    <w:rsid w:val="00450A0B"/>
    <w:rsid w:val="00482387"/>
    <w:rsid w:val="004834F3"/>
    <w:rsid w:val="00492A8E"/>
    <w:rsid w:val="00494FE6"/>
    <w:rsid w:val="004950BF"/>
    <w:rsid w:val="004A06F8"/>
    <w:rsid w:val="004A45C1"/>
    <w:rsid w:val="004A5104"/>
    <w:rsid w:val="004C432E"/>
    <w:rsid w:val="004C7B31"/>
    <w:rsid w:val="004D06C2"/>
    <w:rsid w:val="004E3028"/>
    <w:rsid w:val="004E54D3"/>
    <w:rsid w:val="004E6E0E"/>
    <w:rsid w:val="0050245A"/>
    <w:rsid w:val="005053F6"/>
    <w:rsid w:val="00507814"/>
    <w:rsid w:val="005100D9"/>
    <w:rsid w:val="005250FB"/>
    <w:rsid w:val="005270C3"/>
    <w:rsid w:val="00533560"/>
    <w:rsid w:val="00544A58"/>
    <w:rsid w:val="00570AA4"/>
    <w:rsid w:val="0058359B"/>
    <w:rsid w:val="0059510D"/>
    <w:rsid w:val="005B00AF"/>
    <w:rsid w:val="005B2CFB"/>
    <w:rsid w:val="005B7261"/>
    <w:rsid w:val="005C75BE"/>
    <w:rsid w:val="005D2749"/>
    <w:rsid w:val="005D7C9A"/>
    <w:rsid w:val="005F261C"/>
    <w:rsid w:val="005F3679"/>
    <w:rsid w:val="00626DEC"/>
    <w:rsid w:val="00637814"/>
    <w:rsid w:val="00654870"/>
    <w:rsid w:val="00654896"/>
    <w:rsid w:val="006636D5"/>
    <w:rsid w:val="00664FF7"/>
    <w:rsid w:val="0066612B"/>
    <w:rsid w:val="00671B29"/>
    <w:rsid w:val="00681401"/>
    <w:rsid w:val="00682479"/>
    <w:rsid w:val="00684C25"/>
    <w:rsid w:val="006A43C3"/>
    <w:rsid w:val="006B4DC8"/>
    <w:rsid w:val="006B58FD"/>
    <w:rsid w:val="006B65E2"/>
    <w:rsid w:val="006C2A95"/>
    <w:rsid w:val="006C6F05"/>
    <w:rsid w:val="006D0498"/>
    <w:rsid w:val="00702B05"/>
    <w:rsid w:val="00710081"/>
    <w:rsid w:val="0071540B"/>
    <w:rsid w:val="007262CE"/>
    <w:rsid w:val="00732FA0"/>
    <w:rsid w:val="00744F57"/>
    <w:rsid w:val="007525D8"/>
    <w:rsid w:val="0075368F"/>
    <w:rsid w:val="00767F63"/>
    <w:rsid w:val="00772839"/>
    <w:rsid w:val="007770CC"/>
    <w:rsid w:val="00781F5A"/>
    <w:rsid w:val="007A6A8F"/>
    <w:rsid w:val="007A7225"/>
    <w:rsid w:val="007A7BD6"/>
    <w:rsid w:val="007D071B"/>
    <w:rsid w:val="007D198D"/>
    <w:rsid w:val="007D291D"/>
    <w:rsid w:val="007D3D6C"/>
    <w:rsid w:val="007E241D"/>
    <w:rsid w:val="0081167D"/>
    <w:rsid w:val="00816ABF"/>
    <w:rsid w:val="00824571"/>
    <w:rsid w:val="00853FA1"/>
    <w:rsid w:val="00854170"/>
    <w:rsid w:val="00860CEA"/>
    <w:rsid w:val="00880D78"/>
    <w:rsid w:val="0088533C"/>
    <w:rsid w:val="00893287"/>
    <w:rsid w:val="008A5872"/>
    <w:rsid w:val="008C7225"/>
    <w:rsid w:val="008E578E"/>
    <w:rsid w:val="008F7198"/>
    <w:rsid w:val="00902C3C"/>
    <w:rsid w:val="00902F16"/>
    <w:rsid w:val="00913CEC"/>
    <w:rsid w:val="00915D8D"/>
    <w:rsid w:val="009171A2"/>
    <w:rsid w:val="00922787"/>
    <w:rsid w:val="00924912"/>
    <w:rsid w:val="00931644"/>
    <w:rsid w:val="00945837"/>
    <w:rsid w:val="009479E7"/>
    <w:rsid w:val="00950DFC"/>
    <w:rsid w:val="009578A4"/>
    <w:rsid w:val="009A3D7F"/>
    <w:rsid w:val="009A5AAB"/>
    <w:rsid w:val="009B03B7"/>
    <w:rsid w:val="009B468C"/>
    <w:rsid w:val="009B487B"/>
    <w:rsid w:val="009C4379"/>
    <w:rsid w:val="009D428A"/>
    <w:rsid w:val="009E0203"/>
    <w:rsid w:val="009F30F2"/>
    <w:rsid w:val="009F3BD2"/>
    <w:rsid w:val="009F428E"/>
    <w:rsid w:val="00A02E72"/>
    <w:rsid w:val="00A063BB"/>
    <w:rsid w:val="00A25C65"/>
    <w:rsid w:val="00A27EE1"/>
    <w:rsid w:val="00A32781"/>
    <w:rsid w:val="00A357A2"/>
    <w:rsid w:val="00A45D6C"/>
    <w:rsid w:val="00A47888"/>
    <w:rsid w:val="00A57645"/>
    <w:rsid w:val="00A62A31"/>
    <w:rsid w:val="00A7004D"/>
    <w:rsid w:val="00A73DB3"/>
    <w:rsid w:val="00A75553"/>
    <w:rsid w:val="00A81756"/>
    <w:rsid w:val="00A93945"/>
    <w:rsid w:val="00A96728"/>
    <w:rsid w:val="00AA18C3"/>
    <w:rsid w:val="00AB1218"/>
    <w:rsid w:val="00AB55C0"/>
    <w:rsid w:val="00AC51AC"/>
    <w:rsid w:val="00AC6536"/>
    <w:rsid w:val="00AC6B7F"/>
    <w:rsid w:val="00AD6C3E"/>
    <w:rsid w:val="00AE06E3"/>
    <w:rsid w:val="00AF3B17"/>
    <w:rsid w:val="00AF4900"/>
    <w:rsid w:val="00AF7BF6"/>
    <w:rsid w:val="00B0208A"/>
    <w:rsid w:val="00B142E1"/>
    <w:rsid w:val="00B23309"/>
    <w:rsid w:val="00B31DC2"/>
    <w:rsid w:val="00B32F03"/>
    <w:rsid w:val="00B37530"/>
    <w:rsid w:val="00B76564"/>
    <w:rsid w:val="00B81B68"/>
    <w:rsid w:val="00B81BA4"/>
    <w:rsid w:val="00B92B20"/>
    <w:rsid w:val="00B97A95"/>
    <w:rsid w:val="00BA07FF"/>
    <w:rsid w:val="00BB602B"/>
    <w:rsid w:val="00BC6917"/>
    <w:rsid w:val="00BD4CDC"/>
    <w:rsid w:val="00BE3C2A"/>
    <w:rsid w:val="00C0528B"/>
    <w:rsid w:val="00C055E7"/>
    <w:rsid w:val="00C14C3A"/>
    <w:rsid w:val="00C162FD"/>
    <w:rsid w:val="00C239AF"/>
    <w:rsid w:val="00C30004"/>
    <w:rsid w:val="00C50938"/>
    <w:rsid w:val="00C816A4"/>
    <w:rsid w:val="00C82397"/>
    <w:rsid w:val="00CA4068"/>
    <w:rsid w:val="00CC24AA"/>
    <w:rsid w:val="00CD3A8E"/>
    <w:rsid w:val="00CE0FC0"/>
    <w:rsid w:val="00D26AA8"/>
    <w:rsid w:val="00D30554"/>
    <w:rsid w:val="00D33E4F"/>
    <w:rsid w:val="00D35378"/>
    <w:rsid w:val="00D45D86"/>
    <w:rsid w:val="00D96CC1"/>
    <w:rsid w:val="00DA7836"/>
    <w:rsid w:val="00DB3C62"/>
    <w:rsid w:val="00DB65F5"/>
    <w:rsid w:val="00DD1E81"/>
    <w:rsid w:val="00DE2626"/>
    <w:rsid w:val="00DF6063"/>
    <w:rsid w:val="00DF6A2B"/>
    <w:rsid w:val="00E118D7"/>
    <w:rsid w:val="00E2276D"/>
    <w:rsid w:val="00E26423"/>
    <w:rsid w:val="00E269A2"/>
    <w:rsid w:val="00E36A20"/>
    <w:rsid w:val="00E61BF1"/>
    <w:rsid w:val="00E90B18"/>
    <w:rsid w:val="00EA2617"/>
    <w:rsid w:val="00EA7252"/>
    <w:rsid w:val="00EB14BD"/>
    <w:rsid w:val="00EE0E9B"/>
    <w:rsid w:val="00F01728"/>
    <w:rsid w:val="00F02F0A"/>
    <w:rsid w:val="00F11424"/>
    <w:rsid w:val="00F32359"/>
    <w:rsid w:val="00F43BB0"/>
    <w:rsid w:val="00F65734"/>
    <w:rsid w:val="00F66594"/>
    <w:rsid w:val="00F72D92"/>
    <w:rsid w:val="00F756AD"/>
    <w:rsid w:val="00F950F1"/>
    <w:rsid w:val="00FA0680"/>
    <w:rsid w:val="00FE3E4E"/>
    <w:rsid w:val="00FF5110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D8D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D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36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C4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427C"/>
  </w:style>
  <w:style w:type="paragraph" w:styleId="a9">
    <w:name w:val="footer"/>
    <w:basedOn w:val="a"/>
    <w:link w:val="aa"/>
    <w:uiPriority w:val="99"/>
    <w:unhideWhenUsed/>
    <w:rsid w:val="002C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D8D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D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D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36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C4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427C"/>
  </w:style>
  <w:style w:type="paragraph" w:styleId="a9">
    <w:name w:val="footer"/>
    <w:basedOn w:val="a"/>
    <w:link w:val="aa"/>
    <w:uiPriority w:val="99"/>
    <w:unhideWhenUsed/>
    <w:rsid w:val="002C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CBE5-C82F-42A2-B9B9-2BC0681D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KontrYPRAV</cp:lastModifiedBy>
  <cp:revision>9</cp:revision>
  <cp:lastPrinted>2020-06-01T09:46:00Z</cp:lastPrinted>
  <dcterms:created xsi:type="dcterms:W3CDTF">2020-06-01T06:19:00Z</dcterms:created>
  <dcterms:modified xsi:type="dcterms:W3CDTF">2020-06-01T11:15:00Z</dcterms:modified>
</cp:coreProperties>
</file>