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31" w:rsidRDefault="00086AA2" w:rsidP="00F95D1F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714631" w:rsidRDefault="00714631" w:rsidP="00F9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714631" w:rsidRDefault="00714631" w:rsidP="00F95D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714631" w:rsidRDefault="00714631" w:rsidP="00F95D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714631" w:rsidRDefault="00372558" w:rsidP="00F95D1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714631" w:rsidRDefault="00714631" w:rsidP="00F95D1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714631" w:rsidRDefault="00086AA2" w:rsidP="00F95D1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714631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714631" w:rsidRDefault="00714631" w:rsidP="00F95D1F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714631" w:rsidRDefault="00714631" w:rsidP="00F95D1F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714631" w:rsidRDefault="00086AA2" w:rsidP="00F95D1F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6</w:t>
      </w:r>
    </w:p>
    <w:p w:rsidR="00372558" w:rsidRDefault="00372558" w:rsidP="00F95D1F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14631" w:rsidRDefault="00714631" w:rsidP="00F95D1F">
      <w:pPr>
        <w:spacing w:after="0" w:line="276" w:lineRule="auto"/>
        <w:ind w:right="53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631" w:rsidRDefault="00714631" w:rsidP="00731C24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bCs/>
          <w:iCs/>
          <w:sz w:val="28"/>
          <w:szCs w:val="28"/>
          <w:lang w:eastAsia="ru-RU"/>
        </w:rPr>
      </w:pP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О</w:t>
      </w:r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б определении порядка опубликования и обнародования муниципальных правовых актов, соглашений и официальной информации 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муниципального округа Челябинской области </w:t>
      </w:r>
    </w:p>
    <w:p w:rsidR="00714631" w:rsidRPr="00EA643C" w:rsidRDefault="00714631" w:rsidP="00731C24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i/>
          <w:iCs/>
          <w:sz w:val="28"/>
          <w:szCs w:val="28"/>
          <w:lang w:eastAsia="ru-RU"/>
        </w:rPr>
      </w:pPr>
    </w:p>
    <w:p w:rsidR="00714631" w:rsidRDefault="00714631" w:rsidP="00F95D1F">
      <w:pPr>
        <w:tabs>
          <w:tab w:val="center" w:pos="0"/>
        </w:tabs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  <w:lang w:eastAsia="ru-RU"/>
        </w:rPr>
        <w:tab/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>В соответствии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с Федеральным законом от 20 марта 2025 года № 33</w:t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 xml:space="preserve">-ФЗ «Об общих принципах организации местного самоуправление в </w:t>
      </w:r>
      <w:r>
        <w:rPr>
          <w:rFonts w:ascii="Times New Roman" w:hAnsi="Times New Roman" w:cs="Tahoma"/>
          <w:sz w:val="28"/>
          <w:szCs w:val="28"/>
          <w:lang w:eastAsia="ru-RU"/>
        </w:rPr>
        <w:t>единой системе публичной власти</w:t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>»,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муниципального округа </w:t>
      </w:r>
    </w:p>
    <w:p w:rsidR="00714631" w:rsidRPr="00D02C0E" w:rsidRDefault="00714631" w:rsidP="00F95D1F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D02C0E">
        <w:rPr>
          <w:rFonts w:ascii="Times New Roman" w:hAnsi="Times New Roman" w:cs="Tahoma"/>
          <w:b/>
          <w:kern w:val="1"/>
          <w:sz w:val="28"/>
          <w:szCs w:val="28"/>
        </w:rPr>
        <w:t>РЕША</w:t>
      </w:r>
      <w:r>
        <w:rPr>
          <w:rFonts w:ascii="Times New Roman" w:hAnsi="Times New Roman" w:cs="Tahoma"/>
          <w:b/>
          <w:kern w:val="1"/>
          <w:sz w:val="28"/>
          <w:szCs w:val="28"/>
        </w:rPr>
        <w:t>Е</w:t>
      </w:r>
      <w:r w:rsidRPr="00D02C0E">
        <w:rPr>
          <w:rFonts w:ascii="Times New Roman" w:hAnsi="Times New Roman" w:cs="Tahoma"/>
          <w:b/>
          <w:kern w:val="1"/>
          <w:sz w:val="28"/>
          <w:szCs w:val="28"/>
        </w:rPr>
        <w:t>Т:</w:t>
      </w:r>
    </w:p>
    <w:p w:rsidR="00714631" w:rsidRPr="00EA643C" w:rsidRDefault="00714631" w:rsidP="00F95D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Определить, что до принятия Устава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Челябинской области муниципальные нормативные акты, проекты муниципальных нормативных актов по вопросам местного значения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Челябинской области, доведение до сведения жителей муниципального образования иной  официальной информации подлежат официальному опубликованию                в общественно-политической газете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«Знамя Труда»,      и (или) в сетевом издании «Официальный вестник»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</w:t>
      </w:r>
      <w:hyperlink r:id="rId5" w:history="1">
        <w:r w:rsidRPr="00E60FC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http</w:t>
        </w:r>
        <w:r w:rsidRPr="00E60FCD">
          <w:rPr>
            <w:rStyle w:val="a3"/>
            <w:rFonts w:ascii="Times New Roman" w:hAnsi="Times New Roman"/>
            <w:sz w:val="28"/>
            <w:szCs w:val="28"/>
            <w:lang w:eastAsia="ru-RU"/>
          </w:rPr>
          <w:t>://</w:t>
        </w:r>
        <w:proofErr w:type="spellStart"/>
        <w:r w:rsidRPr="00E60FC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pravokunashak</w:t>
        </w:r>
        <w:proofErr w:type="spellEnd"/>
        <w:r w:rsidRPr="00E60FCD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E60FC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lang w:eastAsia="ru-RU"/>
        </w:rPr>
        <w:t xml:space="preserve">) регистрация в качестве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сетевого издания: Эл № ФС 77-75580 от 19.04.2019 года, в течение 10 дней    со дня подписания. </w:t>
      </w:r>
    </w:p>
    <w:p w:rsidR="00714631" w:rsidRDefault="00714631" w:rsidP="00F95D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Определить, что до создания официального сайта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Челябинской области, нормативные правовые акты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Челябинской области размещаются на официальном сайте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714631" w:rsidRPr="00EA643C" w:rsidRDefault="00714631" w:rsidP="00F95D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>3. Настоящее решение вст</w:t>
      </w:r>
      <w:r>
        <w:rPr>
          <w:rFonts w:ascii="Times New Roman" w:hAnsi="Times New Roman"/>
          <w:sz w:val="28"/>
          <w:szCs w:val="28"/>
          <w:lang w:eastAsia="ru-RU"/>
        </w:rPr>
        <w:t>упает в силу со дня его подписания                   и подлежит опубликованию в средствах массой информации</w:t>
      </w:r>
      <w:r w:rsidRPr="00EA643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14631" w:rsidRDefault="00714631" w:rsidP="00F95D1F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714631" w:rsidRDefault="00714631" w:rsidP="00F95D1F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714631" w:rsidRDefault="00714631" w:rsidP="00F95D1F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Председатель </w:t>
      </w:r>
    </w:p>
    <w:p w:rsidR="00714631" w:rsidRDefault="00714631" w:rsidP="00F95D1F">
      <w:r w:rsidRPr="00D02C0E">
        <w:rPr>
          <w:rFonts w:ascii="Times New Roman" w:hAnsi="Times New Roman"/>
          <w:kern w:val="1"/>
          <w:sz w:val="28"/>
          <w:szCs w:val="28"/>
        </w:rPr>
        <w:t>Собрания депутатов</w:t>
      </w: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Н.В. Гусева</w:t>
      </w:r>
    </w:p>
    <w:sectPr w:rsidR="00714631" w:rsidSect="00BA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5EB"/>
    <w:rsid w:val="00067AF1"/>
    <w:rsid w:val="00086AA2"/>
    <w:rsid w:val="00090DED"/>
    <w:rsid w:val="0015737A"/>
    <w:rsid w:val="001A0FDB"/>
    <w:rsid w:val="0020445D"/>
    <w:rsid w:val="00372558"/>
    <w:rsid w:val="003F673D"/>
    <w:rsid w:val="004825EB"/>
    <w:rsid w:val="005C3314"/>
    <w:rsid w:val="006201D9"/>
    <w:rsid w:val="00660FE9"/>
    <w:rsid w:val="006E76B9"/>
    <w:rsid w:val="00714631"/>
    <w:rsid w:val="00731C24"/>
    <w:rsid w:val="007A3CB2"/>
    <w:rsid w:val="00806459"/>
    <w:rsid w:val="00AD4011"/>
    <w:rsid w:val="00B86DC3"/>
    <w:rsid w:val="00BA24C6"/>
    <w:rsid w:val="00D02C0E"/>
    <w:rsid w:val="00D100A7"/>
    <w:rsid w:val="00E60FCD"/>
    <w:rsid w:val="00EA643C"/>
    <w:rsid w:val="00F95D1F"/>
    <w:rsid w:val="00FD2F8B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2B4244F-EB18-411C-BA8B-DB3ACA0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1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00A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kunasha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2025-09-19T10:04:00Z</cp:lastPrinted>
  <dcterms:created xsi:type="dcterms:W3CDTF">2025-08-28T06:22:00Z</dcterms:created>
  <dcterms:modified xsi:type="dcterms:W3CDTF">2025-09-24T04:25:00Z</dcterms:modified>
</cp:coreProperties>
</file>