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text" w:horzAnchor="page" w:tblpX="5466" w:tblpY="174"/>
        <w:tblW w:w="0" w:type="auto"/>
        <w:tblLayout w:type="fixed"/>
        <w:tblLook w:val="01E0" w:firstRow="1" w:lastRow="1" w:firstColumn="1" w:lastColumn="1" w:noHBand="0" w:noVBand="0"/>
      </w:tblPr>
      <w:tblGrid>
        <w:gridCol w:w="3937"/>
      </w:tblGrid>
      <w:tr w:rsidR="00556A81" w:rsidTr="00556A81">
        <w:trPr>
          <w:trHeight w:val="142"/>
        </w:trPr>
        <w:tc>
          <w:tcPr>
            <w:tcW w:w="3937" w:type="dxa"/>
          </w:tcPr>
          <w:p w:rsidR="00556A81" w:rsidRDefault="00556A81" w:rsidP="00556A81">
            <w:pPr>
              <w:pStyle w:val="TableParagraph"/>
              <w:spacing w:line="106" w:lineRule="exact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Приложение 1</w:t>
            </w:r>
          </w:p>
        </w:tc>
      </w:tr>
      <w:tr w:rsidR="00556A81" w:rsidTr="00556A81">
        <w:trPr>
          <w:trHeight w:val="143"/>
        </w:trPr>
        <w:tc>
          <w:tcPr>
            <w:tcW w:w="3937" w:type="dxa"/>
          </w:tcPr>
          <w:p w:rsidR="00556A81" w:rsidRDefault="00556A81" w:rsidP="00556A81">
            <w:pPr>
              <w:pStyle w:val="TableParagraph"/>
              <w:spacing w:line="107" w:lineRule="exact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к Решению Совета депутатов Усть-Багарякского сельского поселения</w:t>
            </w:r>
          </w:p>
        </w:tc>
      </w:tr>
      <w:tr w:rsidR="00556A81" w:rsidTr="00556A81">
        <w:trPr>
          <w:trHeight w:val="272"/>
        </w:trPr>
        <w:tc>
          <w:tcPr>
            <w:tcW w:w="3937" w:type="dxa"/>
          </w:tcPr>
          <w:p w:rsidR="00556A81" w:rsidRDefault="00556A81" w:rsidP="00556A81">
            <w:pPr>
              <w:pStyle w:val="TableParagraph"/>
              <w:spacing w:line="125" w:lineRule="exact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«О бюджете Усть-Багарякского сельского поселения на 2023 год</w:t>
            </w:r>
          </w:p>
        </w:tc>
      </w:tr>
      <w:tr w:rsidR="00556A81" w:rsidTr="00556A81">
        <w:trPr>
          <w:trHeight w:val="270"/>
        </w:trPr>
        <w:tc>
          <w:tcPr>
            <w:tcW w:w="3937" w:type="dxa"/>
          </w:tcPr>
          <w:p w:rsidR="00556A81" w:rsidRDefault="00556A81" w:rsidP="00556A81">
            <w:pPr>
              <w:pStyle w:val="TableParagraph"/>
              <w:spacing w:line="83" w:lineRule="exact"/>
              <w:ind w:left="228"/>
              <w:rPr>
                <w:sz w:val="11"/>
              </w:rPr>
            </w:pPr>
            <w:r>
              <w:rPr>
                <w:w w:val="105"/>
                <w:sz w:val="11"/>
              </w:rPr>
              <w:t>и на плановый период 2024 и 2025 годов»</w:t>
            </w:r>
          </w:p>
          <w:p w:rsidR="00556A81" w:rsidRDefault="00556A81" w:rsidP="00556A81">
            <w:pPr>
              <w:pStyle w:val="TableParagraph"/>
              <w:spacing w:before="29" w:line="107" w:lineRule="exact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 xml:space="preserve"> от « 22 » февраля 2023 года № 01</w:t>
            </w:r>
          </w:p>
        </w:tc>
      </w:tr>
    </w:tbl>
    <w:p w:rsidR="00556A81" w:rsidRDefault="00556A81"/>
    <w:p w:rsidR="00C46B9C" w:rsidRDefault="00C46B9C">
      <w:pPr>
        <w:pStyle w:val="a3"/>
        <w:rPr>
          <w:sz w:val="20"/>
        </w:rPr>
      </w:pPr>
    </w:p>
    <w:p w:rsidR="00C46B9C" w:rsidRDefault="00C46B9C">
      <w:pPr>
        <w:pStyle w:val="a3"/>
        <w:spacing w:before="10"/>
        <w:rPr>
          <w:sz w:val="22"/>
        </w:rPr>
      </w:pPr>
    </w:p>
    <w:p w:rsidR="00556A81" w:rsidRDefault="00556A81">
      <w:pPr>
        <w:pStyle w:val="a3"/>
        <w:spacing w:before="97" w:line="261" w:lineRule="auto"/>
        <w:ind w:left="1480" w:right="2281"/>
        <w:jc w:val="center"/>
      </w:pPr>
    </w:p>
    <w:p w:rsidR="00556A81" w:rsidRDefault="00556A81">
      <w:pPr>
        <w:pStyle w:val="a3"/>
        <w:spacing w:before="97" w:line="261" w:lineRule="auto"/>
        <w:ind w:left="1480" w:right="2281"/>
        <w:jc w:val="center"/>
      </w:pPr>
    </w:p>
    <w:p w:rsidR="00C46B9C" w:rsidRDefault="00EC68D9" w:rsidP="00556A81">
      <w:pPr>
        <w:pStyle w:val="a3"/>
        <w:spacing w:before="97" w:line="261" w:lineRule="auto"/>
        <w:ind w:left="1480" w:right="228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-311150</wp:posOffset>
                </wp:positionV>
                <wp:extent cx="723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" cy="0"/>
                        </a:xfrm>
                        <a:prstGeom prst="line">
                          <a:avLst/>
                        </a:prstGeom>
                        <a:noFill/>
                        <a:ln w="28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820C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15pt,-24.5pt" to="308.85pt,-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" strokeweight=".07958mm">
                <w10:wrap anchorx="page"/>
              </v:line>
            </w:pict>
          </mc:Fallback>
        </mc:AlternateContent>
      </w:r>
      <w:r w:rsidR="00A70E50">
        <w:t>Распределение бюджетных ассигнований по разделам, подразделам, целевым статьям и группам (группам и подгруппам) видов расходов классификации расходов  бюджетов на 2023 год</w:t>
      </w:r>
    </w:p>
    <w:p w:rsidR="00C46B9C" w:rsidRDefault="00A70E50">
      <w:pPr>
        <w:pStyle w:val="a3"/>
        <w:spacing w:line="170" w:lineRule="exact"/>
        <w:ind w:left="7249" w:right="1495"/>
        <w:jc w:val="center"/>
      </w:pPr>
      <w:r>
        <w:t>тыс.</w:t>
      </w:r>
      <w:r w:rsidR="00556A81">
        <w:t xml:space="preserve"> </w:t>
      </w:r>
      <w:bookmarkStart w:id="0" w:name="_GoBack"/>
      <w:bookmarkEnd w:id="0"/>
      <w:r>
        <w:t>руб.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53"/>
        <w:gridCol w:w="806"/>
        <w:gridCol w:w="1186"/>
        <w:gridCol w:w="820"/>
        <w:gridCol w:w="1803"/>
      </w:tblGrid>
      <w:tr w:rsidR="00C46B9C">
        <w:trPr>
          <w:trHeight w:val="177"/>
        </w:trPr>
        <w:tc>
          <w:tcPr>
            <w:tcW w:w="3048" w:type="dxa"/>
            <w:vMerge w:val="restart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</w:p>
        </w:tc>
        <w:tc>
          <w:tcPr>
            <w:tcW w:w="3465" w:type="dxa"/>
            <w:gridSpan w:val="4"/>
          </w:tcPr>
          <w:p w:rsidR="00C46B9C" w:rsidRDefault="00A70E50">
            <w:pPr>
              <w:pStyle w:val="TableParagraph"/>
              <w:spacing w:line="157" w:lineRule="exact"/>
              <w:ind w:left="511"/>
              <w:rPr>
                <w:sz w:val="15"/>
              </w:rPr>
            </w:pPr>
            <w:r>
              <w:rPr>
                <w:sz w:val="15"/>
              </w:rPr>
              <w:t>Код функциональной классификации</w:t>
            </w:r>
          </w:p>
        </w:tc>
        <w:tc>
          <w:tcPr>
            <w:tcW w:w="1803" w:type="dxa"/>
            <w:vMerge w:val="restart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"/>
              <w:ind w:left="571" w:right="564"/>
              <w:jc w:val="center"/>
              <w:rPr>
                <w:sz w:val="15"/>
              </w:rPr>
            </w:pPr>
            <w:r>
              <w:rPr>
                <w:sz w:val="15"/>
              </w:rPr>
              <w:t>Сумма</w:t>
            </w:r>
          </w:p>
        </w:tc>
      </w:tr>
      <w:tr w:rsidR="00C46B9C">
        <w:trPr>
          <w:trHeight w:val="364"/>
        </w:trPr>
        <w:tc>
          <w:tcPr>
            <w:tcW w:w="3048" w:type="dxa"/>
            <w:vMerge/>
            <w:tcBorders>
              <w:top w:val="nil"/>
            </w:tcBorders>
          </w:tcPr>
          <w:p w:rsidR="00C46B9C" w:rsidRDefault="00C46B9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9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Раздел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1"/>
              <w:ind w:left="42" w:right="35"/>
              <w:jc w:val="center"/>
              <w:rPr>
                <w:sz w:val="15"/>
              </w:rPr>
            </w:pPr>
            <w:r>
              <w:rPr>
                <w:sz w:val="15"/>
              </w:rPr>
              <w:t>Подраздел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91"/>
              <w:ind w:left="103"/>
              <w:rPr>
                <w:sz w:val="15"/>
              </w:rPr>
            </w:pPr>
            <w:r>
              <w:rPr>
                <w:sz w:val="15"/>
              </w:rPr>
              <w:t>Целевая статья</w:t>
            </w:r>
          </w:p>
        </w:tc>
        <w:tc>
          <w:tcPr>
            <w:tcW w:w="820" w:type="dxa"/>
          </w:tcPr>
          <w:p w:rsidR="00C46B9C" w:rsidRDefault="00A70E50">
            <w:pPr>
              <w:pStyle w:val="TableParagraph"/>
              <w:ind w:left="175"/>
              <w:rPr>
                <w:sz w:val="15"/>
              </w:rPr>
            </w:pPr>
            <w:r>
              <w:rPr>
                <w:sz w:val="15"/>
              </w:rPr>
              <w:t>Группа</w:t>
            </w:r>
          </w:p>
          <w:p w:rsidR="00C46B9C" w:rsidRDefault="00A70E50">
            <w:pPr>
              <w:pStyle w:val="TableParagraph"/>
              <w:spacing w:before="12" w:line="159" w:lineRule="exact"/>
              <w:ind w:left="259"/>
              <w:rPr>
                <w:sz w:val="15"/>
              </w:rPr>
            </w:pPr>
            <w:r>
              <w:rPr>
                <w:sz w:val="15"/>
              </w:rPr>
              <w:t>вида</w:t>
            </w:r>
          </w:p>
        </w:tc>
        <w:tc>
          <w:tcPr>
            <w:tcW w:w="1803" w:type="dxa"/>
            <w:vMerge/>
            <w:tcBorders>
              <w:top w:val="nil"/>
            </w:tcBorders>
          </w:tcPr>
          <w:p w:rsidR="00C46B9C" w:rsidRDefault="00C46B9C">
            <w:pPr>
              <w:rPr>
                <w:sz w:val="2"/>
                <w:szCs w:val="2"/>
              </w:rPr>
            </w:pPr>
          </w:p>
        </w:tc>
      </w:tr>
      <w:tr w:rsidR="00C46B9C">
        <w:trPr>
          <w:trHeight w:val="177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12" w:line="145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" w:line="147" w:lineRule="exact"/>
              <w:ind w:left="573" w:right="5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7,336.271</w:t>
            </w:r>
          </w:p>
        </w:tc>
      </w:tr>
      <w:tr w:rsidR="00C46B9C">
        <w:trPr>
          <w:trHeight w:val="354"/>
        </w:trPr>
        <w:tc>
          <w:tcPr>
            <w:tcW w:w="3048" w:type="dxa"/>
          </w:tcPr>
          <w:p w:rsidR="00C46B9C" w:rsidRDefault="00A70E50">
            <w:pPr>
              <w:pStyle w:val="TableParagraph"/>
              <w:spacing w:line="188" w:lineRule="exact"/>
              <w:ind w:left="26" w:right="131"/>
              <w:rPr>
                <w:b/>
                <w:sz w:val="15"/>
              </w:rPr>
            </w:pPr>
            <w:r>
              <w:rPr>
                <w:b/>
                <w:sz w:val="15"/>
              </w:rPr>
              <w:t>ОБЩЕГОСУДАРСТВЕННЫЕ ВОПРОСЫ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98"/>
              <w:ind w:left="90" w:right="8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8"/>
              <w:ind w:left="42" w:righ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8"/>
              <w:ind w:left="573" w:right="5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4,985.971</w:t>
            </w:r>
          </w:p>
        </w:tc>
      </w:tr>
      <w:tr w:rsidR="00C46B9C">
        <w:trPr>
          <w:trHeight w:val="379"/>
        </w:trPr>
        <w:tc>
          <w:tcPr>
            <w:tcW w:w="3048" w:type="dxa"/>
          </w:tcPr>
          <w:p w:rsidR="00C46B9C" w:rsidRDefault="00A70E50">
            <w:pPr>
              <w:pStyle w:val="TableParagraph"/>
              <w:spacing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Функционирование высшего должностного</w:t>
            </w:r>
          </w:p>
          <w:p w:rsidR="00C46B9C" w:rsidRDefault="00A70E50">
            <w:pPr>
              <w:pStyle w:val="TableParagraph"/>
              <w:spacing w:before="12"/>
              <w:ind w:left="26"/>
              <w:rPr>
                <w:sz w:val="15"/>
              </w:rPr>
            </w:pPr>
            <w:r>
              <w:rPr>
                <w:sz w:val="15"/>
              </w:rPr>
              <w:t>лица субъекта Российской Федерации и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99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9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9"/>
              <w:ind w:left="573" w:right="5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698.031</w:t>
            </w:r>
          </w:p>
        </w:tc>
      </w:tr>
      <w:tr w:rsidR="00C46B9C">
        <w:trPr>
          <w:trHeight w:val="220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Непрограммные направления деятельности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29" w:line="171" w:lineRule="exact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29" w:line="171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29" w:line="171" w:lineRule="exact"/>
              <w:ind w:left="151"/>
              <w:rPr>
                <w:sz w:val="15"/>
              </w:rPr>
            </w:pPr>
            <w:r>
              <w:rPr>
                <w:sz w:val="15"/>
              </w:rPr>
              <w:t>99 0 00 00000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24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698.031</w:t>
            </w:r>
          </w:p>
        </w:tc>
      </w:tr>
      <w:tr w:rsidR="00C46B9C">
        <w:trPr>
          <w:trHeight w:val="263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Расходы общегосударственного характера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50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50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50"/>
              <w:ind w:left="151"/>
              <w:rPr>
                <w:sz w:val="15"/>
              </w:rPr>
            </w:pPr>
            <w:r>
              <w:rPr>
                <w:sz w:val="15"/>
              </w:rPr>
              <w:t>99 0 04 00000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45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698.031</w:t>
            </w:r>
          </w:p>
        </w:tc>
      </w:tr>
      <w:tr w:rsidR="00C46B9C">
        <w:trPr>
          <w:trHeight w:val="177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150" w:lineRule="exact"/>
              <w:ind w:left="26"/>
              <w:rPr>
                <w:sz w:val="15"/>
              </w:rPr>
            </w:pPr>
            <w:r>
              <w:rPr>
                <w:sz w:val="15"/>
              </w:rPr>
              <w:t>Глава муниципального образования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7" w:line="150" w:lineRule="exact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7" w:line="150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7" w:line="150" w:lineRule="exact"/>
              <w:ind w:left="151"/>
              <w:rPr>
                <w:sz w:val="15"/>
              </w:rPr>
            </w:pPr>
            <w:r>
              <w:rPr>
                <w:sz w:val="15"/>
              </w:rPr>
              <w:t>99 0 04 20300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2" w:line="155" w:lineRule="exact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698.031</w:t>
            </w:r>
          </w:p>
        </w:tc>
      </w:tr>
      <w:tr w:rsidR="00C46B9C">
        <w:trPr>
          <w:trHeight w:val="1133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 w:right="131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</w:t>
            </w:r>
          </w:p>
          <w:p w:rsidR="00C46B9C" w:rsidRDefault="00A70E50">
            <w:pPr>
              <w:pStyle w:val="TableParagraph"/>
              <w:spacing w:before="2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внебюджетными фондами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7"/>
              <w:ind w:left="69" w:right="8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7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7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99 0 04 20300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7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100</w:t>
            </w: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2"/>
              <w:ind w:left="562" w:right="56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698.031</w:t>
            </w:r>
          </w:p>
        </w:tc>
      </w:tr>
      <w:tr w:rsidR="00C46B9C">
        <w:trPr>
          <w:trHeight w:val="359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Функционирование законодательных</w:t>
            </w:r>
          </w:p>
          <w:p w:rsidR="00C46B9C" w:rsidRDefault="00A70E50">
            <w:pPr>
              <w:pStyle w:val="TableParagraph"/>
              <w:spacing w:before="12" w:line="147" w:lineRule="exact"/>
              <w:ind w:left="26"/>
              <w:rPr>
                <w:sz w:val="15"/>
              </w:rPr>
            </w:pPr>
            <w:r>
              <w:rPr>
                <w:sz w:val="15"/>
              </w:rPr>
              <w:t>(представительных) органов государственной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98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8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181.319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Расходы общегосударственного характера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99 0 04 00000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181.319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Финансовое  обеспечение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</w:p>
          <w:p w:rsidR="00C46B9C" w:rsidRDefault="00A70E50">
            <w:pPr>
              <w:pStyle w:val="TableParagraph"/>
              <w:spacing w:before="12"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функций  государственными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органами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99 0 04 20401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181.319</w:t>
            </w:r>
          </w:p>
        </w:tc>
      </w:tr>
      <w:tr w:rsidR="00C46B9C">
        <w:trPr>
          <w:trHeight w:val="1010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 w:right="131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11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69" w:right="8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11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11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99 0 04 20401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11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100</w:t>
            </w: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3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562" w:right="56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181.319</w:t>
            </w:r>
          </w:p>
        </w:tc>
      </w:tr>
      <w:tr w:rsidR="00C46B9C">
        <w:trPr>
          <w:trHeight w:val="640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 w:right="131"/>
              <w:rPr>
                <w:sz w:val="15"/>
              </w:rPr>
            </w:pPr>
            <w:r>
              <w:rPr>
                <w:sz w:val="15"/>
              </w:rPr>
              <w:t>Функционирование Правительства Российской Федерации, высших исполнительных органов государственной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spacing w:before="10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10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spacing w:before="5"/>
              <w:rPr>
                <w:sz w:val="20"/>
              </w:rPr>
            </w:pPr>
          </w:p>
          <w:p w:rsidR="00C46B9C" w:rsidRDefault="00A70E50">
            <w:pPr>
              <w:pStyle w:val="TableParagraph"/>
              <w:ind w:left="575" w:right="5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3,818.249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Расходы общегосударственного характера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99 0 04 00000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3,304.166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Финансовое  обеспечение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</w:p>
          <w:p w:rsidR="00C46B9C" w:rsidRDefault="00A70E50">
            <w:pPr>
              <w:pStyle w:val="TableParagraph"/>
              <w:spacing w:before="12"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функций  государственными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органами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99 0 04 20401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3,304.166</w:t>
            </w:r>
          </w:p>
        </w:tc>
      </w:tr>
      <w:tr w:rsidR="00C46B9C">
        <w:trPr>
          <w:trHeight w:val="786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28"/>
              <w:ind w:left="69" w:right="8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28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04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28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99 0 04 20401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28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100</w:t>
            </w: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23"/>
              <w:ind w:left="562" w:right="56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2,552.995</w:t>
            </w:r>
          </w:p>
        </w:tc>
      </w:tr>
      <w:tr w:rsidR="00C46B9C">
        <w:trPr>
          <w:trHeight w:val="55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before="1" w:line="157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spacing w:before="1"/>
              <w:rPr>
                <w:sz w:val="17"/>
              </w:rPr>
            </w:pPr>
          </w:p>
          <w:p w:rsidR="00C46B9C" w:rsidRDefault="00A70E50">
            <w:pPr>
              <w:pStyle w:val="TableParagraph"/>
              <w:ind w:left="69" w:right="8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1"/>
              <w:rPr>
                <w:sz w:val="17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04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1"/>
              <w:rPr>
                <w:sz w:val="17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99 0 04 20401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spacing w:before="1"/>
              <w:rPr>
                <w:sz w:val="17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562" w:right="56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751.171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Уплата налога на имущество организаций и</w:t>
            </w:r>
          </w:p>
          <w:p w:rsidR="00C46B9C" w:rsidRDefault="00A70E50">
            <w:pPr>
              <w:pStyle w:val="TableParagraph"/>
              <w:spacing w:before="12"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земельного налога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99 0 89 00000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514.083</w:t>
            </w:r>
          </w:p>
        </w:tc>
      </w:tr>
      <w:tr w:rsidR="00C46B9C">
        <w:trPr>
          <w:trHeight w:val="177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150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Иные бюджетные ассигнования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7" w:line="150" w:lineRule="exact"/>
              <w:ind w:left="69" w:right="8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7" w:line="150" w:lineRule="exact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04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7" w:line="150" w:lineRule="exact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99 0 89 20401</w:t>
            </w:r>
          </w:p>
        </w:tc>
        <w:tc>
          <w:tcPr>
            <w:tcW w:w="820" w:type="dxa"/>
          </w:tcPr>
          <w:p w:rsidR="00C46B9C" w:rsidRDefault="00A70E50">
            <w:pPr>
              <w:pStyle w:val="TableParagraph"/>
              <w:spacing w:before="7" w:line="150" w:lineRule="exact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800</w:t>
            </w: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2" w:line="155" w:lineRule="exact"/>
              <w:ind w:left="562" w:right="56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514.083</w:t>
            </w:r>
          </w:p>
        </w:tc>
      </w:tr>
      <w:tr w:rsidR="00C46B9C">
        <w:trPr>
          <w:trHeight w:val="741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/>
              <w:rPr>
                <w:sz w:val="15"/>
              </w:rPr>
            </w:pPr>
            <w:r>
              <w:rPr>
                <w:sz w:val="15"/>
              </w:rPr>
              <w:t>Обеспечение деятельности финансовых, налоговых и таможенных органов и органов финансового (финансово-бюджетного)</w:t>
            </w:r>
          </w:p>
          <w:p w:rsidR="00C46B9C" w:rsidRDefault="00A70E50">
            <w:pPr>
              <w:pStyle w:val="TableParagraph"/>
              <w:spacing w:before="1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надзора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06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06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06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01"/>
              <w:ind w:left="575" w:right="5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288.372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Расходы общегосударственного характера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06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99 0 04 00000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288.372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Финансовое  обеспечение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выполнения</w:t>
            </w:r>
          </w:p>
          <w:p w:rsidR="00C46B9C" w:rsidRDefault="00A70E50">
            <w:pPr>
              <w:pStyle w:val="TableParagraph"/>
              <w:spacing w:before="12"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функций  государственными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органами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06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99 0 04 20401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288.372</w:t>
            </w:r>
          </w:p>
        </w:tc>
      </w:tr>
      <w:tr w:rsidR="00C46B9C">
        <w:trPr>
          <w:trHeight w:val="757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 на выплаты персоналу в целях обеспечения выполнения функций государственными (муниципальными)</w:t>
            </w:r>
          </w:p>
          <w:p w:rsidR="00C46B9C" w:rsidRDefault="00A70E50">
            <w:pPr>
              <w:pStyle w:val="TableParagraph"/>
              <w:spacing w:before="1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органами, казенными учреждениями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3"/>
              <w:ind w:left="69" w:right="8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3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06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3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99 0 04 20401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13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100</w:t>
            </w: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09"/>
              <w:ind w:left="562" w:right="56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288.372</w:t>
            </w:r>
          </w:p>
        </w:tc>
      </w:tr>
      <w:tr w:rsidR="00C46B9C">
        <w:trPr>
          <w:trHeight w:val="177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150" w:lineRule="exact"/>
              <w:ind w:left="26"/>
              <w:rPr>
                <w:sz w:val="15"/>
              </w:rPr>
            </w:pPr>
            <w:r>
              <w:rPr>
                <w:sz w:val="15"/>
              </w:rPr>
              <w:t>Другие общегосударственные вопросы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7" w:line="150" w:lineRule="exact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7" w:line="150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2" w:line="155" w:lineRule="exact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Расходы общегосударственного характера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99 0 04 00000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  <w:tr w:rsidR="00C46B9C">
        <w:trPr>
          <w:trHeight w:val="364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sz w:val="15"/>
              </w:rPr>
              <w:t>Выполнение других обязательств</w:t>
            </w:r>
          </w:p>
          <w:p w:rsidR="00C46B9C" w:rsidRDefault="00A70E50">
            <w:pPr>
              <w:pStyle w:val="TableParagraph"/>
              <w:spacing w:before="12" w:line="152" w:lineRule="exact"/>
              <w:ind w:left="26"/>
              <w:rPr>
                <w:sz w:val="15"/>
              </w:rPr>
            </w:pPr>
            <w:r>
              <w:rPr>
                <w:sz w:val="15"/>
              </w:rPr>
              <w:t>муниципальных образований</w:t>
            </w:r>
          </w:p>
        </w:tc>
        <w:tc>
          <w:tcPr>
            <w:tcW w:w="653" w:type="dxa"/>
          </w:tcPr>
          <w:p w:rsidR="00C46B9C" w:rsidRDefault="00A70E50">
            <w:pPr>
              <w:pStyle w:val="TableParagraph"/>
              <w:spacing w:before="101"/>
              <w:ind w:left="90" w:right="85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01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01"/>
              <w:ind w:left="151"/>
              <w:rPr>
                <w:sz w:val="15"/>
              </w:rPr>
            </w:pPr>
            <w:r>
              <w:rPr>
                <w:sz w:val="15"/>
              </w:rPr>
              <w:t>99 0 04 09203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3" w:type="dxa"/>
          </w:tcPr>
          <w:p w:rsidR="00C46B9C" w:rsidRDefault="00A70E50">
            <w:pPr>
              <w:pStyle w:val="TableParagraph"/>
              <w:spacing w:before="96"/>
              <w:ind w:left="575" w:right="551"/>
              <w:jc w:val="center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  <w:tr w:rsidR="00C46B9C">
        <w:trPr>
          <w:trHeight w:val="1173"/>
        </w:trPr>
        <w:tc>
          <w:tcPr>
            <w:tcW w:w="3048" w:type="dxa"/>
          </w:tcPr>
          <w:p w:rsidR="00C46B9C" w:rsidRDefault="00A70E50">
            <w:pPr>
              <w:pStyle w:val="TableParagraph"/>
              <w:spacing w:before="7" w:line="256" w:lineRule="auto"/>
              <w:ind w:left="26" w:right="131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5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9"/>
              <w:ind w:left="69" w:right="8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9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9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99 0 04 09203</w:t>
            </w:r>
          </w:p>
        </w:tc>
        <w:tc>
          <w:tcPr>
            <w:tcW w:w="820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9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100</w:t>
            </w:r>
          </w:p>
        </w:tc>
        <w:tc>
          <w:tcPr>
            <w:tcW w:w="1803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2"/>
              <w:ind w:left="562" w:right="564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0.000</w:t>
            </w:r>
          </w:p>
        </w:tc>
      </w:tr>
    </w:tbl>
    <w:p w:rsidR="00C46B9C" w:rsidRDefault="00C46B9C">
      <w:pPr>
        <w:jc w:val="center"/>
        <w:rPr>
          <w:sz w:val="15"/>
        </w:rPr>
        <w:sectPr w:rsidR="00C46B9C">
          <w:type w:val="continuous"/>
          <w:pgSz w:w="12240" w:h="15840"/>
          <w:pgMar w:top="280" w:right="172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655"/>
        <w:gridCol w:w="806"/>
        <w:gridCol w:w="1186"/>
        <w:gridCol w:w="818"/>
        <w:gridCol w:w="1805"/>
      </w:tblGrid>
      <w:tr w:rsidR="00C46B9C">
        <w:trPr>
          <w:trHeight w:val="554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lastRenderedPageBreak/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01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99 0 04 09203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10"/>
              <w:rPr>
                <w:sz w:val="15"/>
              </w:rPr>
            </w:pPr>
          </w:p>
          <w:p w:rsidR="00C46B9C" w:rsidRDefault="00A70E50">
            <w:pPr>
              <w:pStyle w:val="TableParagraph"/>
              <w:ind w:left="701" w:right="701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0.000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before="2" w:line="155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НАЦИОНАЛЬНАЯ ОБОРОНА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2" w:line="155" w:lineRule="exact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02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2" w:line="155" w:lineRule="exact"/>
              <w:ind w:left="42" w:righ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2" w:line="155" w:lineRule="exact"/>
              <w:ind w:right="6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338.500</w:t>
            </w:r>
          </w:p>
        </w:tc>
      </w:tr>
      <w:tr w:rsidR="00C46B9C">
        <w:trPr>
          <w:trHeight w:val="364"/>
        </w:trPr>
        <w:tc>
          <w:tcPr>
            <w:tcW w:w="3046" w:type="dxa"/>
          </w:tcPr>
          <w:p w:rsidR="00C46B9C" w:rsidRDefault="00A70E5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Мобилизационная и вневойсковая</w:t>
            </w:r>
          </w:p>
          <w:p w:rsidR="00C46B9C" w:rsidRDefault="00A70E50">
            <w:pPr>
              <w:pStyle w:val="TableParagraph"/>
              <w:spacing w:before="12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подготовка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93"/>
              <w:ind w:left="249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3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89"/>
              <w:ind w:right="632"/>
              <w:jc w:val="right"/>
              <w:rPr>
                <w:sz w:val="15"/>
              </w:rPr>
            </w:pPr>
            <w:r>
              <w:rPr>
                <w:sz w:val="15"/>
              </w:rPr>
              <w:t>338.500</w:t>
            </w:r>
          </w:p>
        </w:tc>
      </w:tr>
      <w:tr w:rsidR="00C46B9C">
        <w:trPr>
          <w:trHeight w:val="741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sz w:val="15"/>
              </w:rPr>
            </w:pPr>
            <w:r>
              <w:rPr>
                <w:sz w:val="15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249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151"/>
              <w:rPr>
                <w:sz w:val="15"/>
              </w:rPr>
            </w:pPr>
            <w:r>
              <w:rPr>
                <w:sz w:val="15"/>
              </w:rPr>
              <w:t>46 0 00 00000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2"/>
              <w:ind w:right="632"/>
              <w:jc w:val="right"/>
              <w:rPr>
                <w:sz w:val="15"/>
              </w:rPr>
            </w:pPr>
            <w:r>
              <w:rPr>
                <w:sz w:val="15"/>
              </w:rPr>
              <w:t>338.500</w:t>
            </w:r>
          </w:p>
        </w:tc>
      </w:tr>
      <w:tr w:rsidR="00C46B9C">
        <w:trPr>
          <w:trHeight w:val="553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 w:right="20"/>
              <w:rPr>
                <w:sz w:val="15"/>
              </w:rPr>
            </w:pPr>
            <w:r>
              <w:rPr>
                <w:sz w:val="15"/>
              </w:rPr>
              <w:t>Осуществление первичного воинского учета на территориях ,где отсутствуют военные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sz w:val="15"/>
              </w:rPr>
            </w:pPr>
            <w:r>
              <w:rPr>
                <w:sz w:val="15"/>
              </w:rPr>
              <w:t>комиссариаты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49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51"/>
              <w:rPr>
                <w:sz w:val="15"/>
              </w:rPr>
            </w:pPr>
            <w:r>
              <w:rPr>
                <w:sz w:val="15"/>
              </w:rPr>
              <w:t>46 3 00 51180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10"/>
              <w:rPr>
                <w:sz w:val="15"/>
              </w:rPr>
            </w:pPr>
          </w:p>
          <w:p w:rsidR="00C46B9C" w:rsidRDefault="00A70E50">
            <w:pPr>
              <w:pStyle w:val="TableParagraph"/>
              <w:ind w:right="632"/>
              <w:jc w:val="right"/>
              <w:rPr>
                <w:sz w:val="15"/>
              </w:rPr>
            </w:pPr>
            <w:r>
              <w:rPr>
                <w:sz w:val="15"/>
              </w:rPr>
              <w:t>338.500</w:t>
            </w:r>
          </w:p>
        </w:tc>
      </w:tr>
      <w:tr w:rsidR="00C46B9C">
        <w:trPr>
          <w:trHeight w:val="832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6"/>
              <w:rPr>
                <w:sz w:val="12"/>
              </w:rPr>
            </w:pPr>
          </w:p>
          <w:p w:rsidR="00C46B9C" w:rsidRDefault="00A70E50">
            <w:pPr>
              <w:pStyle w:val="TableParagraph"/>
              <w:spacing w:before="1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02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6"/>
              <w:rPr>
                <w:sz w:val="12"/>
              </w:rPr>
            </w:pPr>
          </w:p>
          <w:p w:rsidR="00C46B9C" w:rsidRDefault="00A70E50">
            <w:pPr>
              <w:pStyle w:val="TableParagraph"/>
              <w:spacing w:before="1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6"/>
              <w:rPr>
                <w:sz w:val="12"/>
              </w:rPr>
            </w:pPr>
          </w:p>
          <w:p w:rsidR="00C46B9C" w:rsidRDefault="00A70E50">
            <w:pPr>
              <w:pStyle w:val="TableParagraph"/>
              <w:spacing w:before="1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46 3 00 51180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C46B9C">
            <w:pPr>
              <w:pStyle w:val="TableParagraph"/>
              <w:spacing w:before="6"/>
              <w:rPr>
                <w:sz w:val="12"/>
              </w:rPr>
            </w:pPr>
          </w:p>
          <w:p w:rsidR="00C46B9C" w:rsidRDefault="00A70E50">
            <w:pPr>
              <w:pStyle w:val="TableParagraph"/>
              <w:spacing w:before="1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100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7"/>
              <w:ind w:right="64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335.000</w:t>
            </w:r>
          </w:p>
        </w:tc>
      </w:tr>
      <w:tr w:rsidR="00C46B9C">
        <w:trPr>
          <w:trHeight w:val="554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02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46 3 00 51180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10"/>
              <w:rPr>
                <w:sz w:val="15"/>
              </w:rPr>
            </w:pPr>
          </w:p>
          <w:p w:rsidR="00C46B9C" w:rsidRDefault="00A70E50">
            <w:pPr>
              <w:pStyle w:val="TableParagraph"/>
              <w:ind w:left="701" w:right="701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3.500</w:t>
            </w:r>
          </w:p>
        </w:tc>
      </w:tr>
      <w:tr w:rsidR="00C46B9C">
        <w:trPr>
          <w:trHeight w:val="721"/>
        </w:trPr>
        <w:tc>
          <w:tcPr>
            <w:tcW w:w="3046" w:type="dxa"/>
          </w:tcPr>
          <w:p w:rsidR="00C46B9C" w:rsidRDefault="00A70E50">
            <w:pPr>
              <w:pStyle w:val="TableParagraph"/>
              <w:spacing w:before="2" w:line="261" w:lineRule="auto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НАЦИОНАЛЬНАЯ БЕЗОПАСНОСТЬ И ПРАВООХРАНИТЕЛЬНАЯ</w:t>
            </w:r>
          </w:p>
          <w:p w:rsidR="00C46B9C" w:rsidRDefault="00A70E50">
            <w:pPr>
              <w:pStyle w:val="TableParagraph"/>
              <w:spacing w:line="171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ДЕТЕЛЬНОСТЬ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9"/>
              <w:rPr>
                <w:sz w:val="23"/>
              </w:rPr>
            </w:pPr>
          </w:p>
          <w:p w:rsidR="00C46B9C" w:rsidRDefault="00A70E50">
            <w:pPr>
              <w:pStyle w:val="TableParagraph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03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9"/>
              <w:rPr>
                <w:sz w:val="23"/>
              </w:rPr>
            </w:pPr>
          </w:p>
          <w:p w:rsidR="00C46B9C" w:rsidRDefault="00A70E50">
            <w:pPr>
              <w:pStyle w:val="TableParagraph"/>
              <w:ind w:left="42" w:righ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4"/>
              <w:rPr>
                <w:sz w:val="23"/>
              </w:rPr>
            </w:pPr>
          </w:p>
          <w:p w:rsidR="00C46B9C" w:rsidRDefault="00A70E50">
            <w:pPr>
              <w:pStyle w:val="TableParagraph"/>
              <w:ind w:right="63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203.000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Обеспечение пожарной безопасности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line="157" w:lineRule="exact"/>
              <w:ind w:left="249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line="157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line="157" w:lineRule="exact"/>
              <w:ind w:right="640"/>
              <w:jc w:val="right"/>
              <w:rPr>
                <w:sz w:val="15"/>
              </w:rPr>
            </w:pPr>
            <w:r>
              <w:rPr>
                <w:sz w:val="15"/>
              </w:rPr>
              <w:t>203.000</w:t>
            </w:r>
          </w:p>
        </w:tc>
      </w:tr>
      <w:tr w:rsidR="00C46B9C">
        <w:trPr>
          <w:trHeight w:val="364"/>
        </w:trPr>
        <w:tc>
          <w:tcPr>
            <w:tcW w:w="3046" w:type="dxa"/>
          </w:tcPr>
          <w:p w:rsidR="00C46B9C" w:rsidRDefault="00A70E5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Непрограммные направления деятельности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93"/>
              <w:ind w:left="249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3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93"/>
              <w:ind w:left="151"/>
              <w:rPr>
                <w:sz w:val="15"/>
              </w:rPr>
            </w:pPr>
            <w:r>
              <w:rPr>
                <w:sz w:val="15"/>
              </w:rPr>
              <w:t>99 0 00 00000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93"/>
              <w:ind w:right="640"/>
              <w:jc w:val="right"/>
              <w:rPr>
                <w:sz w:val="15"/>
              </w:rPr>
            </w:pPr>
            <w:r>
              <w:rPr>
                <w:sz w:val="15"/>
              </w:rPr>
              <w:t>203.000</w:t>
            </w:r>
          </w:p>
        </w:tc>
      </w:tr>
      <w:tr w:rsidR="00C46B9C">
        <w:trPr>
          <w:trHeight w:val="364"/>
        </w:trPr>
        <w:tc>
          <w:tcPr>
            <w:tcW w:w="3046" w:type="dxa"/>
          </w:tcPr>
          <w:p w:rsidR="00C46B9C" w:rsidRDefault="00A70E5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Национальная безопасность и</w:t>
            </w:r>
          </w:p>
          <w:p w:rsidR="00C46B9C" w:rsidRDefault="00A70E50">
            <w:pPr>
              <w:pStyle w:val="TableParagraph"/>
              <w:spacing w:before="12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правоохранительная деятельность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93"/>
              <w:ind w:left="249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3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93"/>
              <w:ind w:left="113"/>
              <w:rPr>
                <w:sz w:val="15"/>
              </w:rPr>
            </w:pPr>
            <w:r>
              <w:rPr>
                <w:sz w:val="15"/>
              </w:rPr>
              <w:t>99 0 09 924800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93"/>
              <w:ind w:right="640"/>
              <w:jc w:val="right"/>
              <w:rPr>
                <w:sz w:val="15"/>
              </w:rPr>
            </w:pPr>
            <w:r>
              <w:rPr>
                <w:sz w:val="15"/>
              </w:rPr>
              <w:t>203.000</w:t>
            </w:r>
          </w:p>
        </w:tc>
      </w:tr>
      <w:tr w:rsidR="00C46B9C">
        <w:trPr>
          <w:trHeight w:val="813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5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03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5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5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99 0 99 24800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5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100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135"/>
              <w:ind w:left="688" w:right="70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0.000</w:t>
            </w:r>
          </w:p>
        </w:tc>
      </w:tr>
      <w:tr w:rsidR="00C46B9C">
        <w:trPr>
          <w:trHeight w:val="554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03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10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99 0 99 24800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right="65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203.000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before="2" w:line="155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НАЦИОНАЛЬНАЯ ЭКОНОМИКА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2" w:line="155" w:lineRule="exact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04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2" w:line="155" w:lineRule="exact"/>
              <w:ind w:left="42" w:righ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2" w:line="155" w:lineRule="exact"/>
              <w:ind w:left="701" w:right="69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0.000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Сельское хозяйство и рыболовство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line="157" w:lineRule="exact"/>
              <w:ind w:left="249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line="157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line="157" w:lineRule="exact"/>
              <w:ind w:left="701" w:right="690"/>
              <w:jc w:val="center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  <w:tr w:rsidR="00C46B9C">
        <w:trPr>
          <w:trHeight w:val="741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sz w:val="15"/>
              </w:rPr>
            </w:pPr>
            <w:r>
              <w:rPr>
                <w:sz w:val="15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249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151"/>
              <w:rPr>
                <w:sz w:val="15"/>
              </w:rPr>
            </w:pPr>
            <w:r>
              <w:rPr>
                <w:sz w:val="15"/>
              </w:rPr>
              <w:t>31 0 00 00000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701" w:right="690"/>
              <w:jc w:val="center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  <w:tr w:rsidR="00C46B9C">
        <w:trPr>
          <w:trHeight w:val="741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 w:right="20"/>
              <w:rPr>
                <w:sz w:val="15"/>
              </w:rPr>
            </w:pPr>
            <w:r>
              <w:rPr>
                <w:sz w:val="15"/>
              </w:rPr>
              <w:t>Организация мероприятий по отлову животных без владельцев, в том числе их транспортировке и немедленной передаче в</w:t>
            </w:r>
          </w:p>
          <w:p w:rsidR="00C46B9C" w:rsidRDefault="00A70E50">
            <w:pPr>
              <w:pStyle w:val="TableParagraph"/>
              <w:spacing w:before="1" w:line="167" w:lineRule="exact"/>
              <w:ind w:left="26"/>
              <w:rPr>
                <w:sz w:val="15"/>
              </w:rPr>
            </w:pPr>
            <w:r>
              <w:rPr>
                <w:sz w:val="15"/>
              </w:rPr>
              <w:t>приюты для животных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249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151"/>
              <w:rPr>
                <w:sz w:val="15"/>
              </w:rPr>
            </w:pPr>
            <w:r>
              <w:rPr>
                <w:sz w:val="15"/>
              </w:rPr>
              <w:t>31 6 00 61081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rPr>
                <w:sz w:val="16"/>
              </w:rPr>
            </w:pPr>
          </w:p>
          <w:p w:rsidR="00C46B9C" w:rsidRDefault="00A70E50">
            <w:pPr>
              <w:pStyle w:val="TableParagraph"/>
              <w:spacing w:before="99"/>
              <w:ind w:left="701" w:right="690"/>
              <w:jc w:val="center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  <w:tr w:rsidR="00C46B9C">
        <w:trPr>
          <w:trHeight w:val="554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04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05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31 6 00 61081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688" w:right="70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0.000</w:t>
            </w:r>
          </w:p>
        </w:tc>
      </w:tr>
      <w:tr w:rsidR="00C46B9C">
        <w:trPr>
          <w:trHeight w:val="364"/>
        </w:trPr>
        <w:tc>
          <w:tcPr>
            <w:tcW w:w="3046" w:type="dxa"/>
          </w:tcPr>
          <w:p w:rsidR="00C46B9C" w:rsidRDefault="00A70E5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Организация мероприятий, проводимых в</w:t>
            </w:r>
          </w:p>
          <w:p w:rsidR="00C46B9C" w:rsidRDefault="00A70E50">
            <w:pPr>
              <w:pStyle w:val="TableParagraph"/>
              <w:spacing w:before="12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приютах для животных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93"/>
              <w:ind w:left="249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3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93"/>
              <w:ind w:left="151"/>
              <w:rPr>
                <w:sz w:val="15"/>
              </w:rPr>
            </w:pPr>
            <w:r>
              <w:rPr>
                <w:sz w:val="15"/>
              </w:rPr>
              <w:t>31 6 00 61082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93"/>
              <w:ind w:left="701" w:right="690"/>
              <w:jc w:val="center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  <w:tr w:rsidR="00C46B9C">
        <w:trPr>
          <w:trHeight w:val="554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04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05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31 6 00 61082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688" w:right="70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0.000</w:t>
            </w:r>
          </w:p>
        </w:tc>
      </w:tr>
      <w:tr w:rsidR="00C46B9C">
        <w:trPr>
          <w:trHeight w:val="354"/>
        </w:trPr>
        <w:tc>
          <w:tcPr>
            <w:tcW w:w="3046" w:type="dxa"/>
          </w:tcPr>
          <w:p w:rsidR="00C46B9C" w:rsidRDefault="00A70E50">
            <w:pPr>
              <w:pStyle w:val="TableParagraph"/>
              <w:spacing w:before="2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ЖИЛИЩНО-КОММУНАЛЬНОЕ</w:t>
            </w:r>
          </w:p>
          <w:p w:rsidR="00C46B9C" w:rsidRDefault="00A70E50">
            <w:pPr>
              <w:pStyle w:val="TableParagraph"/>
              <w:spacing w:before="15" w:line="145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ХОЗЯЙСТВО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91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1"/>
              <w:ind w:left="42" w:righ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00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91"/>
              <w:ind w:right="58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1,808.800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Коммунальное хозяйство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line="157" w:lineRule="exact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line="157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line="157" w:lineRule="exact"/>
              <w:ind w:right="640"/>
              <w:jc w:val="right"/>
              <w:rPr>
                <w:sz w:val="15"/>
              </w:rPr>
            </w:pPr>
            <w:r>
              <w:rPr>
                <w:sz w:val="15"/>
              </w:rPr>
              <w:t>358.800</w:t>
            </w:r>
          </w:p>
        </w:tc>
      </w:tr>
      <w:tr w:rsidR="00C46B9C">
        <w:trPr>
          <w:trHeight w:val="364"/>
        </w:trPr>
        <w:tc>
          <w:tcPr>
            <w:tcW w:w="3046" w:type="dxa"/>
          </w:tcPr>
          <w:p w:rsidR="00C46B9C" w:rsidRDefault="00A70E5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Непрограммные направления деятельности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93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3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93"/>
              <w:ind w:left="151"/>
              <w:rPr>
                <w:sz w:val="15"/>
              </w:rPr>
            </w:pPr>
            <w:r>
              <w:rPr>
                <w:sz w:val="15"/>
              </w:rPr>
              <w:t>99 0 00 00000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93"/>
              <w:ind w:right="640"/>
              <w:jc w:val="right"/>
              <w:rPr>
                <w:sz w:val="15"/>
              </w:rPr>
            </w:pPr>
            <w:r>
              <w:rPr>
                <w:sz w:val="15"/>
              </w:rPr>
              <w:t>358.800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158" w:lineRule="exact"/>
              <w:ind w:left="26"/>
              <w:rPr>
                <w:sz w:val="15"/>
              </w:rPr>
            </w:pPr>
            <w:r>
              <w:rPr>
                <w:sz w:val="15"/>
              </w:rPr>
              <w:t>Поддержка коммунального хозяйства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line="158" w:lineRule="exact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line="158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line="158" w:lineRule="exact"/>
              <w:ind w:left="151"/>
              <w:rPr>
                <w:sz w:val="15"/>
              </w:rPr>
            </w:pPr>
            <w:r>
              <w:rPr>
                <w:sz w:val="15"/>
              </w:rPr>
              <w:t>99 0 35 00000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line="158" w:lineRule="exact"/>
              <w:ind w:right="640"/>
              <w:jc w:val="right"/>
              <w:rPr>
                <w:sz w:val="15"/>
              </w:rPr>
            </w:pPr>
            <w:r>
              <w:rPr>
                <w:sz w:val="15"/>
              </w:rPr>
              <w:t>358.800</w:t>
            </w:r>
          </w:p>
        </w:tc>
      </w:tr>
      <w:tr w:rsidR="00C46B9C">
        <w:trPr>
          <w:trHeight w:val="364"/>
        </w:trPr>
        <w:tc>
          <w:tcPr>
            <w:tcW w:w="3046" w:type="dxa"/>
          </w:tcPr>
          <w:p w:rsidR="00C46B9C" w:rsidRDefault="00A70E5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Мероприятия в области коммунального</w:t>
            </w:r>
          </w:p>
          <w:p w:rsidR="00C46B9C" w:rsidRDefault="00A70E50">
            <w:pPr>
              <w:pStyle w:val="TableParagraph"/>
              <w:spacing w:before="12" w:line="159" w:lineRule="exact"/>
              <w:ind w:left="26"/>
              <w:rPr>
                <w:sz w:val="15"/>
              </w:rPr>
            </w:pPr>
            <w:r>
              <w:rPr>
                <w:sz w:val="15"/>
              </w:rPr>
              <w:t>хозяйства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84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84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84"/>
              <w:ind w:left="151"/>
              <w:rPr>
                <w:sz w:val="15"/>
              </w:rPr>
            </w:pPr>
            <w:r>
              <w:rPr>
                <w:sz w:val="15"/>
              </w:rPr>
              <w:t>99 0 35 35102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84"/>
              <w:ind w:right="640"/>
              <w:jc w:val="right"/>
              <w:rPr>
                <w:sz w:val="15"/>
              </w:rPr>
            </w:pPr>
            <w:r>
              <w:rPr>
                <w:sz w:val="15"/>
              </w:rPr>
              <w:t>358.800</w:t>
            </w:r>
          </w:p>
        </w:tc>
      </w:tr>
      <w:tr w:rsidR="00C46B9C">
        <w:trPr>
          <w:trHeight w:val="553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02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99 0 35 35102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right="654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358.800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Благоустройство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line="157" w:lineRule="exact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line="157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line="157" w:lineRule="exact"/>
              <w:ind w:right="582"/>
              <w:jc w:val="right"/>
              <w:rPr>
                <w:sz w:val="15"/>
              </w:rPr>
            </w:pPr>
            <w:r>
              <w:rPr>
                <w:sz w:val="15"/>
              </w:rPr>
              <w:t>1,450.000</w:t>
            </w:r>
          </w:p>
        </w:tc>
      </w:tr>
      <w:tr w:rsidR="00C46B9C">
        <w:trPr>
          <w:trHeight w:val="364"/>
        </w:trPr>
        <w:tc>
          <w:tcPr>
            <w:tcW w:w="3046" w:type="dxa"/>
          </w:tcPr>
          <w:p w:rsidR="00C46B9C" w:rsidRDefault="00A70E50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Непрограммные направления деятельности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93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93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93"/>
              <w:ind w:left="151"/>
              <w:rPr>
                <w:sz w:val="15"/>
              </w:rPr>
            </w:pPr>
            <w:r>
              <w:rPr>
                <w:sz w:val="15"/>
              </w:rPr>
              <w:t>99 0 00 00000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93"/>
              <w:ind w:right="582"/>
              <w:jc w:val="right"/>
              <w:rPr>
                <w:sz w:val="15"/>
              </w:rPr>
            </w:pPr>
            <w:r>
              <w:rPr>
                <w:sz w:val="15"/>
              </w:rPr>
              <w:t>1,450.000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Мероприятия в области благоустройства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line="157" w:lineRule="exact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line="157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line="157" w:lineRule="exact"/>
              <w:ind w:left="151"/>
              <w:rPr>
                <w:sz w:val="15"/>
              </w:rPr>
            </w:pPr>
            <w:r>
              <w:rPr>
                <w:sz w:val="15"/>
              </w:rPr>
              <w:t>99 0 60 00000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line="157" w:lineRule="exact"/>
              <w:ind w:right="582"/>
              <w:jc w:val="right"/>
              <w:rPr>
                <w:sz w:val="15"/>
              </w:rPr>
            </w:pPr>
            <w:r>
              <w:rPr>
                <w:sz w:val="15"/>
              </w:rPr>
              <w:t>1,450.000</w:t>
            </w:r>
          </w:p>
        </w:tc>
      </w:tr>
      <w:tr w:rsidR="00C46B9C">
        <w:trPr>
          <w:trHeight w:val="177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157" w:lineRule="exact"/>
              <w:ind w:left="26"/>
              <w:rPr>
                <w:sz w:val="15"/>
              </w:rPr>
            </w:pPr>
            <w:r>
              <w:rPr>
                <w:sz w:val="15"/>
              </w:rPr>
              <w:t>Уличное освещение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line="157" w:lineRule="exact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line="157" w:lineRule="exact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line="157" w:lineRule="exact"/>
              <w:ind w:left="151"/>
              <w:rPr>
                <w:sz w:val="15"/>
              </w:rPr>
            </w:pPr>
            <w:r>
              <w:rPr>
                <w:sz w:val="15"/>
              </w:rPr>
              <w:t>99 0 60 60001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0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line="157" w:lineRule="exact"/>
              <w:ind w:right="632"/>
              <w:jc w:val="right"/>
              <w:rPr>
                <w:sz w:val="15"/>
              </w:rPr>
            </w:pPr>
            <w:r>
              <w:rPr>
                <w:sz w:val="15"/>
              </w:rPr>
              <w:t>950.000</w:t>
            </w:r>
          </w:p>
        </w:tc>
      </w:tr>
      <w:tr w:rsidR="00C46B9C">
        <w:trPr>
          <w:trHeight w:val="553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99 0 60 60001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10"/>
              <w:rPr>
                <w:sz w:val="15"/>
              </w:rPr>
            </w:pPr>
          </w:p>
          <w:p w:rsidR="00C46B9C" w:rsidRDefault="00A70E50">
            <w:pPr>
              <w:pStyle w:val="TableParagraph"/>
              <w:ind w:right="64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950.000</w:t>
            </w:r>
          </w:p>
        </w:tc>
      </w:tr>
      <w:tr w:rsidR="00C46B9C">
        <w:trPr>
          <w:trHeight w:val="441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sz w:val="15"/>
              </w:rPr>
            </w:pPr>
            <w:r>
              <w:rPr>
                <w:sz w:val="15"/>
              </w:rPr>
              <w:t>Прочие мероприятия по благоустройству (содержание свалок)</w:t>
            </w:r>
          </w:p>
        </w:tc>
        <w:tc>
          <w:tcPr>
            <w:tcW w:w="655" w:type="dxa"/>
          </w:tcPr>
          <w:p w:rsidR="00C46B9C" w:rsidRDefault="00A70E50">
            <w:pPr>
              <w:pStyle w:val="TableParagraph"/>
              <w:spacing w:before="132"/>
              <w:ind w:left="249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A70E50">
            <w:pPr>
              <w:pStyle w:val="TableParagraph"/>
              <w:spacing w:before="132"/>
              <w:ind w:left="42" w:right="32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A70E50">
            <w:pPr>
              <w:pStyle w:val="TableParagraph"/>
              <w:spacing w:before="132"/>
              <w:ind w:left="151"/>
              <w:rPr>
                <w:sz w:val="15"/>
              </w:rPr>
            </w:pPr>
            <w:r>
              <w:rPr>
                <w:sz w:val="15"/>
              </w:rPr>
              <w:t>99 0 60 60005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rPr>
                <w:sz w:val="14"/>
              </w:rPr>
            </w:pPr>
          </w:p>
        </w:tc>
        <w:tc>
          <w:tcPr>
            <w:tcW w:w="1805" w:type="dxa"/>
          </w:tcPr>
          <w:p w:rsidR="00C46B9C" w:rsidRDefault="00A70E50">
            <w:pPr>
              <w:pStyle w:val="TableParagraph"/>
              <w:spacing w:before="127"/>
              <w:ind w:right="632"/>
              <w:jc w:val="right"/>
              <w:rPr>
                <w:sz w:val="15"/>
              </w:rPr>
            </w:pPr>
            <w:r>
              <w:rPr>
                <w:sz w:val="15"/>
              </w:rPr>
              <w:t>500.000</w:t>
            </w:r>
          </w:p>
        </w:tc>
      </w:tr>
      <w:tr w:rsidR="00C46B9C">
        <w:trPr>
          <w:trHeight w:val="554"/>
        </w:trPr>
        <w:tc>
          <w:tcPr>
            <w:tcW w:w="3046" w:type="dxa"/>
          </w:tcPr>
          <w:p w:rsidR="00C46B9C" w:rsidRDefault="00A70E50">
            <w:pPr>
              <w:pStyle w:val="TableParagraph"/>
              <w:spacing w:line="256" w:lineRule="auto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Закупка товаров, работ и услуг для обеспечения государственных</w:t>
            </w:r>
          </w:p>
          <w:p w:rsidR="00C46B9C" w:rsidRDefault="00A70E50">
            <w:pPr>
              <w:pStyle w:val="TableParagraph"/>
              <w:spacing w:before="1" w:line="164" w:lineRule="exact"/>
              <w:ind w:left="26"/>
              <w:rPr>
                <w:i/>
                <w:sz w:val="15"/>
              </w:rPr>
            </w:pPr>
            <w:r>
              <w:rPr>
                <w:i/>
                <w:sz w:val="15"/>
              </w:rPr>
              <w:t>(муниципальных) нужд</w:t>
            </w:r>
          </w:p>
        </w:tc>
        <w:tc>
          <w:tcPr>
            <w:tcW w:w="655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37"/>
              <w:rPr>
                <w:i/>
                <w:sz w:val="15"/>
              </w:rPr>
            </w:pPr>
            <w:r>
              <w:rPr>
                <w:i/>
                <w:sz w:val="15"/>
              </w:rPr>
              <w:t>05</w:t>
            </w:r>
          </w:p>
        </w:tc>
        <w:tc>
          <w:tcPr>
            <w:tcW w:w="80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9" w:right="35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03</w:t>
            </w:r>
          </w:p>
        </w:tc>
        <w:tc>
          <w:tcPr>
            <w:tcW w:w="1186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137"/>
              <w:rPr>
                <w:i/>
                <w:sz w:val="15"/>
              </w:rPr>
            </w:pPr>
            <w:r>
              <w:rPr>
                <w:i/>
                <w:sz w:val="15"/>
              </w:rPr>
              <w:t>99 0 60 60005</w:t>
            </w:r>
          </w:p>
        </w:tc>
        <w:tc>
          <w:tcPr>
            <w:tcW w:w="818" w:type="dxa"/>
          </w:tcPr>
          <w:p w:rsidR="00C46B9C" w:rsidRDefault="00C46B9C">
            <w:pPr>
              <w:pStyle w:val="TableParagraph"/>
              <w:spacing w:before="5"/>
              <w:rPr>
                <w:sz w:val="16"/>
              </w:rPr>
            </w:pPr>
          </w:p>
          <w:p w:rsidR="00C46B9C" w:rsidRDefault="00A70E50">
            <w:pPr>
              <w:pStyle w:val="TableParagraph"/>
              <w:ind w:left="281"/>
              <w:rPr>
                <w:i/>
                <w:sz w:val="15"/>
              </w:rPr>
            </w:pPr>
            <w:r>
              <w:rPr>
                <w:i/>
                <w:sz w:val="15"/>
              </w:rPr>
              <w:t>200</w:t>
            </w:r>
          </w:p>
        </w:tc>
        <w:tc>
          <w:tcPr>
            <w:tcW w:w="1805" w:type="dxa"/>
          </w:tcPr>
          <w:p w:rsidR="00C46B9C" w:rsidRDefault="00C46B9C">
            <w:pPr>
              <w:pStyle w:val="TableParagraph"/>
              <w:spacing w:before="10"/>
              <w:rPr>
                <w:sz w:val="15"/>
              </w:rPr>
            </w:pPr>
          </w:p>
          <w:p w:rsidR="00C46B9C" w:rsidRDefault="00A70E50">
            <w:pPr>
              <w:pStyle w:val="TableParagraph"/>
              <w:ind w:right="64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500.000</w:t>
            </w:r>
          </w:p>
        </w:tc>
      </w:tr>
    </w:tbl>
    <w:p w:rsidR="00A70E50" w:rsidRDefault="00A70E50"/>
    <w:sectPr w:rsidR="00A70E50">
      <w:pgSz w:w="12240" w:h="15840"/>
      <w:pgMar w:top="240" w:right="17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9C"/>
    <w:rsid w:val="00556A81"/>
    <w:rsid w:val="00A70E50"/>
    <w:rsid w:val="00B01CF8"/>
    <w:rsid w:val="00C46B9C"/>
    <w:rsid w:val="00E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0BDE5-822D-41A2-8490-F205F30F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6A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6725-E849-4D17-93DF-A1150A17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2023-02-20T06:23:00Z</cp:lastPrinted>
  <dcterms:created xsi:type="dcterms:W3CDTF">2023-02-20T04:45:00Z</dcterms:created>
  <dcterms:modified xsi:type="dcterms:W3CDTF">2023-02-20T06:24:00Z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2023-02-20T00:00:00Z</vt:filetime>
  </property>
</Properties>
</file>