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7F" w:rsidRDefault="007C267F" w:rsidP="007C267F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C267F" w:rsidRDefault="007C267F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САРИНСКОГО СЕЛЬСКОГО ПОСЕЛЕНИЯ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КУНАШАКСКОГО РАЙОНА ЧЕЛЯБИНСКОЙ ОБЛАСТИ</w:t>
      </w:r>
    </w:p>
    <w:p w:rsidR="00A832AB" w:rsidRDefault="007C270F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A832AB" w:rsidRDefault="00A832AB" w:rsidP="00A832AB">
      <w:pPr>
        <w:rPr>
          <w:rFonts w:ascii="Times New Roman" w:hAnsi="Times New Roman" w:cs="Times New Roman"/>
          <w:b/>
          <w:sz w:val="24"/>
          <w:szCs w:val="24"/>
        </w:rPr>
      </w:pPr>
    </w:p>
    <w:p w:rsidR="00A832AB" w:rsidRDefault="00610187" w:rsidP="00A832A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от  __________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proofErr w:type="gramStart"/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г</w:t>
      </w:r>
      <w:proofErr w:type="gramEnd"/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  <w:r w:rsidR="00FB526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FB526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                                                                                                   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№ </w:t>
      </w:r>
      <w:r w:rsidR="00FB450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____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</w:p>
    <w:p w:rsidR="00A832AB" w:rsidRDefault="00A832AB" w:rsidP="00A8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бюджете Саринского сельского поселения</w:t>
      </w:r>
    </w:p>
    <w:p w:rsidR="00A832AB" w:rsidRDefault="00A92EB0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2021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на плановый период</w:t>
      </w:r>
    </w:p>
    <w:p w:rsidR="00A832AB" w:rsidRDefault="00FB450F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A92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и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92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Руководствуясь Бюджетным кодексом Российской Федерации,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131-ФЗ от 03.10.2003г. «Об общих принципах организации местного самоуправления в Российской Федерации», Уставом Саринского сельского поселения, Положением о бюджетном процессе в Саринском сельском поселении, утвержденным решением Совета депутатов от 06.02.2014г  №2, Совет депутатов Саринского сельского поселения 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Принять бюджет Саринского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сельского поселения на 202</w:t>
      </w:r>
      <w:r w:rsidR="00D53CFA">
        <w:rPr>
          <w:rFonts w:ascii="Times New Roman" w:hAnsi="Times New Roman" w:cs="Times New Roman"/>
          <w:b w:val="0"/>
          <w:sz w:val="24"/>
          <w:szCs w:val="24"/>
        </w:rPr>
        <w:t>1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 и плановый период 202</w:t>
      </w:r>
      <w:r w:rsidR="00D53CFA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D53CFA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FB526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Настоящее решение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вступает в силу с 01 января 202</w:t>
      </w:r>
      <w:r w:rsidR="00D53CFA">
        <w:rPr>
          <w:rFonts w:ascii="Times New Roman" w:hAnsi="Times New Roman" w:cs="Times New Roman"/>
          <w:b w:val="0"/>
          <w:sz w:val="24"/>
          <w:szCs w:val="24"/>
        </w:rPr>
        <w:t>1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года и подлежит опубликованию в средствах массовой информации в соответствии с действующим законодательством.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исполнения данного решения возложить на комиссию по бюджету, налогам и предпринимательству Совета депутатов Саринского сельского поселения.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10187" w:rsidRDefault="00FB5265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>Председатель Совета депутатов</w:t>
      </w:r>
    </w:p>
    <w:p w:rsidR="00A832AB" w:rsidRDefault="00610187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Саринского сельского поселения           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08380F">
        <w:rPr>
          <w:rFonts w:ascii="Times New Roman" w:hAnsi="Times New Roman" w:cs="Times New Roman"/>
          <w:b w:val="0"/>
          <w:sz w:val="24"/>
          <w:szCs w:val="24"/>
        </w:rPr>
        <w:t xml:space="preserve">                 Э. К. </w:t>
      </w:r>
      <w:proofErr w:type="spellStart"/>
      <w:r w:rsidR="0008380F">
        <w:rPr>
          <w:rFonts w:ascii="Times New Roman" w:hAnsi="Times New Roman" w:cs="Times New Roman"/>
          <w:b w:val="0"/>
          <w:sz w:val="24"/>
          <w:szCs w:val="24"/>
        </w:rPr>
        <w:t>Искандарова</w:t>
      </w:r>
      <w:proofErr w:type="spellEnd"/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677F" w:rsidRDefault="0081677F"/>
    <w:p w:rsidR="00304276" w:rsidRDefault="00304276"/>
    <w:p w:rsidR="00304276" w:rsidRDefault="00304276"/>
    <w:p w:rsidR="00304276" w:rsidRDefault="00304276"/>
    <w:p w:rsidR="00304276" w:rsidRDefault="00304276"/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бюджете Саринского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="00FB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поселения  на 202</w:t>
      </w:r>
      <w:r w:rsidR="00D53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и на плановый период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D53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D53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бюджете Сарин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сельского поселения на 202</w:t>
      </w:r>
      <w:r w:rsidR="00D53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</w:t>
      </w: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плановый период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</w:t>
      </w:r>
      <w:r w:rsidR="00D53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D53C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годов</w:t>
      </w:r>
    </w:p>
    <w:p w:rsid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8A" w:rsidRP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основные характеристики бюджета  Саринского  сельского  поселения </w:t>
      </w:r>
    </w:p>
    <w:p w:rsidR="00304276" w:rsidRPr="00E209F2" w:rsidRDefault="00FB450F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прогнозируемый общий объем доходов бюджета Саринского  сельского  поселения в сумме 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5252,600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 рублей, в том числе безвозмездные поступления от других бюджетов бюджетной системы Российской Федерации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3533,800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Саринского  сельского  поселения в сумме 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5252,600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Утвердить основные характеристики бюджета Саринского  сельского  поселения на 20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202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прогнозируемый общий объем доходов бюджета Саринского  сельского  поселения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3442,600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1718,800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и на 202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D53CFA">
        <w:rPr>
          <w:rFonts w:ascii="Times New Roman" w:eastAsia="Times New Roman" w:hAnsi="Times New Roman" w:cs="Times New Roman"/>
          <w:sz w:val="24"/>
          <w:szCs w:val="24"/>
          <w:lang w:eastAsia="ru-RU"/>
        </w:rPr>
        <w:t>3106,100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1379,300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  <w:proofErr w:type="gramEnd"/>
    </w:p>
    <w:p w:rsidR="009B1D59" w:rsidRDefault="009B1D59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785" w:rsidRPr="009123E0" w:rsidRDefault="00624785" w:rsidP="00624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Саринского сельского поселения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3442,600</w:t>
      </w:r>
      <w:r w:rsidR="009123E0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 </w:t>
      </w:r>
      <w:r w:rsidR="00595ECA">
        <w:rPr>
          <w:rFonts w:ascii="Times New Roman" w:hAnsi="Times New Roman" w:cs="Times New Roman"/>
          <w:sz w:val="24"/>
          <w:szCs w:val="24"/>
        </w:rPr>
        <w:t>80,345</w:t>
      </w:r>
      <w:r w:rsidRPr="009123E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3106,100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 xml:space="preserve"> в том числе условно утвержденные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</w:t>
      </w:r>
      <w:r w:rsidR="00595ECA">
        <w:rPr>
          <w:rFonts w:ascii="Times New Roman" w:hAnsi="Times New Roman" w:cs="Times New Roman"/>
          <w:sz w:val="24"/>
          <w:szCs w:val="24"/>
        </w:rPr>
        <w:t>143,435</w:t>
      </w:r>
      <w:r w:rsidRPr="009123E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9B1D59" w:rsidRPr="009123E0" w:rsidRDefault="009B1D59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нормативы доходов бюджета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поселения  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3B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главных администраторов доходов бюджета Саринского  сельского  поселения согласно приложению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04276" w:rsidRDefault="007C267F" w:rsidP="007C26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Утвердить перечень главных администраторов источников финансирования </w:t>
      </w:r>
    </w:p>
    <w:p w:rsidR="007C267F" w:rsidRPr="00E209F2" w:rsidRDefault="007C267F" w:rsidP="007C26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 бюджета Саринского сельского поселения согласно приложению 3.</w:t>
      </w:r>
    </w:p>
    <w:p w:rsidR="00304276" w:rsidRPr="00E209F2" w:rsidRDefault="00304276" w:rsidP="007C267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6. Утвердить общий объем бюджетных ассигнований на исполнение публичных  нормативных обязательств  бюджета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Саринского  сельского  </w:t>
      </w:r>
      <w:r w:rsidR="0029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поселения   на 202</w:t>
      </w:r>
      <w:r w:rsidR="00595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в сумме 0 тыс.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  и на плановый период 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годов в сумме 0 тыс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 Установить общий объем межбюджетных трансфертов, предоставляемых другим б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юджетам бюджетной системы </w:t>
      </w:r>
      <w:r w:rsidR="00FA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тыс. рублей и на плановый период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сумме 0 тыс. рублей.</w:t>
      </w: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8. Утвердить: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распределение бюджетных ассигнований по раздела</w:t>
      </w:r>
      <w:r w:rsidR="006B028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подразделам, целевым статьям и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(группам и подгруппам) видов расходов </w:t>
      </w:r>
      <w:r w:rsidR="004148F3" w:rsidRPr="004148F3">
        <w:rPr>
          <w:rFonts w:ascii="Times New Roman" w:hAnsi="Times New Roman" w:cs="Times New Roman"/>
          <w:sz w:val="24"/>
          <w:szCs w:val="24"/>
        </w:rPr>
        <w:t>классификации расходов</w:t>
      </w:r>
      <w:r w:rsidR="004148F3"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классификация расходов бюджетов) 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20</w:t>
      </w:r>
      <w:r w:rsidR="000D19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1952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4,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5;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 ведомственную структуру расходов бюджета Саринского  сельского  поселения </w:t>
      </w:r>
      <w:r w:rsidR="002939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6,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7.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 следую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основания для внесения в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изменений в показатели сводной бюджетной росписи бюджета Саринского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 распределение </w:t>
      </w: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зарезервированных</w:t>
      </w:r>
      <w:proofErr w:type="gram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бюджета Сарин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 перераспределение администрацией Саринского сельского поселения бюджетных ассигнований, предусмотренных в ведомственной структуре по соответствующим разделам по кодам </w:t>
      </w: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 поступление в доход бюджета Саринского сельского поселения средств, полученных от добровольных пожертвований;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09F2">
        <w:rPr>
          <w:rFonts w:ascii="Times New Roman" w:eastAsia="Times New Roman" w:hAnsi="Times New Roman" w:cs="Times New Roman"/>
          <w:color w:val="3C3C3C"/>
          <w:sz w:val="24"/>
          <w:szCs w:val="24"/>
          <w:shd w:val="clear" w:color="auto" w:fill="FFFFFF"/>
          <w:lang w:eastAsia="ru-RU"/>
        </w:rPr>
        <w:t xml:space="preserve">        5) </w:t>
      </w:r>
      <w:r w:rsidRPr="00E2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финансирование в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осуществляется с учетом следующей приоритетности расходов: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оплата труда и начисления на оплату труда;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оплата коммунальных услуг и услуг связи, арендной платы за пользование помещен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8C1327" w:rsidRDefault="00304276" w:rsidP="003042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уплата 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и сборов в бюджеты бюджетной системы Российской Федерации;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Саринского  сельского    поселения.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11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Саринского  сельского    поселения:</w:t>
      </w:r>
    </w:p>
    <w:p w:rsidR="00304276" w:rsidRPr="00E209F2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C1790E">
        <w:rPr>
          <w:rFonts w:ascii="Times New Roman" w:eastAsia="Times New Roman" w:hAnsi="Times New Roman" w:cs="Times New Roman"/>
          <w:sz w:val="24"/>
          <w:szCs w:val="24"/>
          <w:lang w:eastAsia="ru-RU"/>
        </w:rPr>
        <w:t>85,940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сумме </w:t>
      </w:r>
      <w:r w:rsidR="00C1790E">
        <w:rPr>
          <w:rFonts w:ascii="Times New Roman" w:eastAsia="Times New Roman" w:hAnsi="Times New Roman" w:cs="Times New Roman"/>
          <w:sz w:val="24"/>
          <w:szCs w:val="24"/>
          <w:lang w:eastAsia="ru-RU"/>
        </w:rPr>
        <w:t>86,190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предел долга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муниципальным гарантиям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293917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C1790E">
        <w:rPr>
          <w:rFonts w:ascii="Times New Roman" w:eastAsia="Times New Roman" w:hAnsi="Times New Roman" w:cs="Times New Roman"/>
          <w:sz w:val="24"/>
          <w:szCs w:val="24"/>
          <w:lang w:eastAsia="ru-RU"/>
        </w:rPr>
        <w:t>86,340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рублей.</w:t>
      </w:r>
    </w:p>
    <w:p w:rsidR="00AB7A74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B7A74" w:rsidRPr="00AB7A74" w:rsidRDefault="00580421" w:rsidP="00AB7A74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sz w:val="28"/>
          <w:szCs w:val="28"/>
        </w:rPr>
        <w:t xml:space="preserve"> 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12. Установить предельный объем муниципальных заимствований, направляемых на финансирование дефицита бюджета </w:t>
      </w:r>
      <w:r w:rsidR="0013337B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сельского поселения и погашение долговых обязательств,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</w:t>
      </w:r>
      <w:r w:rsidR="00AB7A74"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AB7A74" w:rsidRPr="00AB7A74" w:rsidRDefault="00AB7A74" w:rsidP="00AB7A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13. Установить объем расходов на обслуживание муниципального долга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руб.,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 сумме 0 тыс. руб. и на 202</w:t>
      </w:r>
      <w:r w:rsidR="00595EC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3</w:t>
      </w:r>
      <w:r w:rsidRPr="00AB7A7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0 тыс. руб.</w:t>
      </w:r>
    </w:p>
    <w:p w:rsidR="00580421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433FA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Утвердить Программу муниципальных гарантий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    поселения на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8 и п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рограмму муниципальных гарантий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    поселения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9.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</w:t>
      </w:r>
      <w:r w:rsidR="00433F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Утвердить Программу муниципальных внутренних</w:t>
      </w:r>
      <w:r w:rsidR="00EB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  поселения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10 и программу муниципальных внутренних</w:t>
      </w:r>
      <w:r w:rsidR="002C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внешних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заимствований бюджета Саринского  сельского    поселения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11.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3F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Установить, что </w:t>
      </w:r>
      <w:r w:rsidR="00AE4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бюджетные кредиты из бюджета Саринского  сельского    поселения не предоставляются.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3F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источники внутреннего финансирования дефицита бюджета Саринского сельского поселе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12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13.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9752B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3FA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реестр источников доходов бюджета Саринс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95E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14. </w:t>
      </w:r>
    </w:p>
    <w:p w:rsidR="00304276" w:rsidRPr="008C1327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И.О.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Глав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поселени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я: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C1790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И.Х. Шагеева</w:t>
      </w:r>
      <w:r w:rsidR="00595E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Default="00304276"/>
    <w:p w:rsidR="00304276" w:rsidRDefault="00304276"/>
    <w:sectPr w:rsidR="00304276" w:rsidSect="00B5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0F" w:rsidRDefault="007C270F" w:rsidP="00A96A45">
      <w:pPr>
        <w:spacing w:after="0" w:line="240" w:lineRule="auto"/>
      </w:pPr>
      <w:r>
        <w:separator/>
      </w:r>
    </w:p>
  </w:endnote>
  <w:endnote w:type="continuationSeparator" w:id="0">
    <w:p w:rsidR="007C270F" w:rsidRDefault="007C270F" w:rsidP="00A9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0F" w:rsidRDefault="007C270F" w:rsidP="00A96A45">
      <w:pPr>
        <w:spacing w:after="0" w:line="240" w:lineRule="auto"/>
      </w:pPr>
      <w:r>
        <w:separator/>
      </w:r>
    </w:p>
  </w:footnote>
  <w:footnote w:type="continuationSeparator" w:id="0">
    <w:p w:rsidR="007C270F" w:rsidRDefault="007C270F" w:rsidP="00A9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807D0"/>
    <w:multiLevelType w:val="hybridMultilevel"/>
    <w:tmpl w:val="51DA75E6"/>
    <w:lvl w:ilvl="0" w:tplc="BDE23CD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16"/>
    <w:rsid w:val="000233D6"/>
    <w:rsid w:val="0008380F"/>
    <w:rsid w:val="000B2BA2"/>
    <w:rsid w:val="000D1952"/>
    <w:rsid w:val="0013337B"/>
    <w:rsid w:val="00215BC0"/>
    <w:rsid w:val="00235166"/>
    <w:rsid w:val="0024471D"/>
    <w:rsid w:val="0027366E"/>
    <w:rsid w:val="00293917"/>
    <w:rsid w:val="002A697A"/>
    <w:rsid w:val="002C5C7E"/>
    <w:rsid w:val="00304276"/>
    <w:rsid w:val="00304B33"/>
    <w:rsid w:val="00327269"/>
    <w:rsid w:val="003C5945"/>
    <w:rsid w:val="003F41CB"/>
    <w:rsid w:val="004148F3"/>
    <w:rsid w:val="00433FAE"/>
    <w:rsid w:val="004A5FDA"/>
    <w:rsid w:val="004B14D2"/>
    <w:rsid w:val="004B34D8"/>
    <w:rsid w:val="00520B20"/>
    <w:rsid w:val="00550D0D"/>
    <w:rsid w:val="00580421"/>
    <w:rsid w:val="00595ECA"/>
    <w:rsid w:val="005A275B"/>
    <w:rsid w:val="005B3F86"/>
    <w:rsid w:val="005C2FD7"/>
    <w:rsid w:val="00610187"/>
    <w:rsid w:val="00623A84"/>
    <w:rsid w:val="00624785"/>
    <w:rsid w:val="006B028F"/>
    <w:rsid w:val="006C7822"/>
    <w:rsid w:val="0073098B"/>
    <w:rsid w:val="0073623B"/>
    <w:rsid w:val="00746D7A"/>
    <w:rsid w:val="00767E1D"/>
    <w:rsid w:val="007751E0"/>
    <w:rsid w:val="0079752B"/>
    <w:rsid w:val="007C267F"/>
    <w:rsid w:val="007C270F"/>
    <w:rsid w:val="0081677F"/>
    <w:rsid w:val="00884C7F"/>
    <w:rsid w:val="008A31C6"/>
    <w:rsid w:val="009123E0"/>
    <w:rsid w:val="00913AA8"/>
    <w:rsid w:val="0094588A"/>
    <w:rsid w:val="009654BD"/>
    <w:rsid w:val="009B1D59"/>
    <w:rsid w:val="009D1A16"/>
    <w:rsid w:val="009F7C32"/>
    <w:rsid w:val="00A832AB"/>
    <w:rsid w:val="00A92EB0"/>
    <w:rsid w:val="00A96A45"/>
    <w:rsid w:val="00AB7A74"/>
    <w:rsid w:val="00AD2648"/>
    <w:rsid w:val="00AE434F"/>
    <w:rsid w:val="00B54A05"/>
    <w:rsid w:val="00B807D3"/>
    <w:rsid w:val="00C1790E"/>
    <w:rsid w:val="00C6424E"/>
    <w:rsid w:val="00D2009B"/>
    <w:rsid w:val="00D53CFA"/>
    <w:rsid w:val="00DE24BF"/>
    <w:rsid w:val="00EA561F"/>
    <w:rsid w:val="00EA642C"/>
    <w:rsid w:val="00EB6A5C"/>
    <w:rsid w:val="00EC3746"/>
    <w:rsid w:val="00F11552"/>
    <w:rsid w:val="00F26A70"/>
    <w:rsid w:val="00FA1EA0"/>
    <w:rsid w:val="00FB450F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2019-12-06T06:50:00Z</cp:lastPrinted>
  <dcterms:created xsi:type="dcterms:W3CDTF">2018-11-19T05:08:00Z</dcterms:created>
  <dcterms:modified xsi:type="dcterms:W3CDTF">2020-12-04T06:45:00Z</dcterms:modified>
</cp:coreProperties>
</file>