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312" w:rsidRDefault="00DB6312" w:rsidP="00DB6312">
      <w:pPr>
        <w:pStyle w:val="a7"/>
        <w:ind w:right="-1"/>
        <w:outlineLvl w:val="0"/>
        <w:rPr>
          <w:b/>
        </w:rPr>
      </w:pPr>
      <w:r>
        <w:rPr>
          <w:b/>
        </w:rPr>
        <w:t>РОССИЙСКАЯ ФЕДЕРАЦИЯ</w:t>
      </w:r>
    </w:p>
    <w:p w:rsidR="00DB6312" w:rsidRDefault="00DB6312" w:rsidP="00DB6312">
      <w:pPr>
        <w:ind w:right="-2"/>
        <w:jc w:val="center"/>
        <w:rPr>
          <w:rFonts w:ascii="Arial" w:hAnsi="Arial"/>
          <w:sz w:val="6"/>
        </w:rPr>
      </w:pPr>
    </w:p>
    <w:p w:rsidR="00DB6312" w:rsidRDefault="00DB6312" w:rsidP="00DB6312">
      <w:pPr>
        <w:jc w:val="center"/>
        <w:outlineLvl w:val="0"/>
        <w:rPr>
          <w:b/>
          <w:bCs/>
        </w:rPr>
      </w:pPr>
      <w:r>
        <w:rPr>
          <w:b/>
          <w:bCs/>
        </w:rPr>
        <w:t xml:space="preserve"> АДМИНИСТРАЦИЯ ХАЛИТОВСКОГО</w:t>
      </w:r>
      <w:r w:rsidRPr="00310262">
        <w:rPr>
          <w:b/>
          <w:bCs/>
        </w:rPr>
        <w:t xml:space="preserve"> </w:t>
      </w:r>
      <w:r>
        <w:rPr>
          <w:b/>
          <w:bCs/>
        </w:rPr>
        <w:t>СЕЛЬСКОГО ПОСЕЛЕНИЯ</w:t>
      </w:r>
    </w:p>
    <w:p w:rsidR="00DB6312" w:rsidRDefault="00DB6312" w:rsidP="00DB6312">
      <w:pPr>
        <w:jc w:val="center"/>
        <w:rPr>
          <w:b/>
          <w:bCs/>
        </w:rPr>
      </w:pPr>
      <w:r>
        <w:rPr>
          <w:b/>
          <w:bCs/>
        </w:rPr>
        <w:t>КУНАШАКСКОГО МУНИЦИПАЛЬНОГО РАЙОНА</w:t>
      </w:r>
    </w:p>
    <w:p w:rsidR="00DB6312" w:rsidRDefault="00DB6312" w:rsidP="00DB6312">
      <w:pPr>
        <w:jc w:val="center"/>
        <w:rPr>
          <w:b/>
          <w:bCs/>
        </w:rPr>
      </w:pPr>
      <w:r>
        <w:rPr>
          <w:b/>
          <w:bCs/>
        </w:rPr>
        <w:t>ЧЕЛЯБИНСКОЙ ОБЛАСТИ</w:t>
      </w:r>
    </w:p>
    <w:p w:rsidR="00DB6312" w:rsidRDefault="00DB6312" w:rsidP="00DB6312">
      <w:pPr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____________________________________________________________________________________</w:t>
      </w:r>
    </w:p>
    <w:p w:rsidR="00DB6312" w:rsidRPr="00DB6312" w:rsidRDefault="00DB6312" w:rsidP="00DB6312">
      <w:pPr>
        <w:outlineLvl w:val="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</w:t>
      </w:r>
      <w:r w:rsidRPr="00DB6312">
        <w:rPr>
          <w:b/>
          <w:sz w:val="28"/>
          <w:szCs w:val="28"/>
        </w:rPr>
        <w:t>ПОСТАНОВЛЕНИЕ</w:t>
      </w:r>
    </w:p>
    <w:p w:rsidR="00DB6312" w:rsidRPr="00534FEF" w:rsidRDefault="00DB6312" w:rsidP="00DB6312">
      <w:pPr>
        <w:jc w:val="center"/>
        <w:rPr>
          <w:b/>
          <w:sz w:val="24"/>
          <w:szCs w:val="24"/>
        </w:rPr>
      </w:pPr>
    </w:p>
    <w:p w:rsidR="00DB6312" w:rsidRPr="00534FEF" w:rsidRDefault="00DB6312" w:rsidP="00DB6312">
      <w:pPr>
        <w:jc w:val="center"/>
        <w:rPr>
          <w:b/>
          <w:sz w:val="24"/>
          <w:szCs w:val="24"/>
        </w:rPr>
      </w:pPr>
    </w:p>
    <w:p w:rsidR="00DB6312" w:rsidRPr="000811F9" w:rsidRDefault="00FB2056" w:rsidP="00DB6312">
      <w:pPr>
        <w:tabs>
          <w:tab w:val="left" w:pos="4962"/>
          <w:tab w:val="left" w:pos="8280"/>
        </w:tabs>
        <w:rPr>
          <w:szCs w:val="28"/>
        </w:rPr>
      </w:pPr>
      <w:r>
        <w:rPr>
          <w:szCs w:val="28"/>
        </w:rPr>
        <w:t xml:space="preserve"> от 08</w:t>
      </w:r>
      <w:r w:rsidR="00DB6312">
        <w:rPr>
          <w:szCs w:val="28"/>
        </w:rPr>
        <w:t xml:space="preserve">.11.2019 </w:t>
      </w:r>
      <w:r w:rsidR="00DB6312" w:rsidRPr="000811F9">
        <w:rPr>
          <w:szCs w:val="28"/>
        </w:rPr>
        <w:t xml:space="preserve">года                        </w:t>
      </w:r>
      <w:r w:rsidR="00DB6312">
        <w:rPr>
          <w:szCs w:val="28"/>
        </w:rPr>
        <w:t xml:space="preserve">                                                                                              №   </w:t>
      </w:r>
      <w:r w:rsidR="00EB6D7D">
        <w:rPr>
          <w:szCs w:val="28"/>
        </w:rPr>
        <w:t>26</w:t>
      </w:r>
      <w:r w:rsidR="00DB6312" w:rsidRPr="000811F9">
        <w:rPr>
          <w:szCs w:val="28"/>
        </w:rPr>
        <w:t xml:space="preserve">                           </w:t>
      </w:r>
    </w:p>
    <w:p w:rsidR="00DB6312" w:rsidRPr="000811F9" w:rsidRDefault="00DB6312" w:rsidP="00DB6312">
      <w:pPr>
        <w:tabs>
          <w:tab w:val="left" w:pos="8280"/>
        </w:tabs>
        <w:rPr>
          <w:szCs w:val="28"/>
        </w:rPr>
      </w:pPr>
    </w:p>
    <w:p w:rsidR="00DB6312" w:rsidRDefault="00DB6312" w:rsidP="00DB6312">
      <w:pPr>
        <w:tabs>
          <w:tab w:val="left" w:pos="8280"/>
        </w:tabs>
        <w:rPr>
          <w:szCs w:val="28"/>
        </w:rPr>
      </w:pPr>
      <w:r w:rsidRPr="000811F9">
        <w:rPr>
          <w:szCs w:val="28"/>
        </w:rPr>
        <w:t xml:space="preserve"> </w:t>
      </w:r>
      <w:r>
        <w:rPr>
          <w:szCs w:val="28"/>
        </w:rPr>
        <w:t>Об основных направлениях</w:t>
      </w:r>
    </w:p>
    <w:p w:rsidR="00DB6312" w:rsidRDefault="00DB6312" w:rsidP="00DB6312">
      <w:pPr>
        <w:tabs>
          <w:tab w:val="left" w:pos="8280"/>
        </w:tabs>
        <w:rPr>
          <w:szCs w:val="28"/>
        </w:rPr>
      </w:pPr>
      <w:r>
        <w:rPr>
          <w:szCs w:val="28"/>
        </w:rPr>
        <w:t xml:space="preserve"> налоговой политики и основных</w:t>
      </w:r>
    </w:p>
    <w:p w:rsidR="00DB6312" w:rsidRPr="000811F9" w:rsidRDefault="00DB6312" w:rsidP="00DB6312">
      <w:pPr>
        <w:tabs>
          <w:tab w:val="left" w:pos="8280"/>
        </w:tabs>
        <w:rPr>
          <w:szCs w:val="28"/>
        </w:rPr>
      </w:pPr>
      <w:r>
        <w:rPr>
          <w:szCs w:val="28"/>
        </w:rPr>
        <w:t xml:space="preserve"> направлениях бюджетной политики</w:t>
      </w:r>
      <w:r w:rsidRPr="000811F9">
        <w:rPr>
          <w:szCs w:val="28"/>
        </w:rPr>
        <w:t xml:space="preserve">  </w:t>
      </w:r>
    </w:p>
    <w:p w:rsidR="00DB6312" w:rsidRPr="000811F9" w:rsidRDefault="00DB6312" w:rsidP="00DB6312">
      <w:pPr>
        <w:tabs>
          <w:tab w:val="left" w:pos="8280"/>
        </w:tabs>
        <w:rPr>
          <w:szCs w:val="28"/>
        </w:rPr>
      </w:pPr>
      <w:r w:rsidRPr="000811F9">
        <w:rPr>
          <w:szCs w:val="28"/>
        </w:rPr>
        <w:t xml:space="preserve"> </w:t>
      </w:r>
      <w:r>
        <w:rPr>
          <w:szCs w:val="28"/>
        </w:rPr>
        <w:t>Халитовского</w:t>
      </w:r>
      <w:r w:rsidRPr="000811F9">
        <w:rPr>
          <w:szCs w:val="28"/>
        </w:rPr>
        <w:t xml:space="preserve"> сельского   </w:t>
      </w:r>
    </w:p>
    <w:p w:rsidR="00DB6312" w:rsidRDefault="00DB6312" w:rsidP="00DB6312">
      <w:pPr>
        <w:tabs>
          <w:tab w:val="left" w:pos="8280"/>
        </w:tabs>
        <w:rPr>
          <w:szCs w:val="28"/>
        </w:rPr>
      </w:pPr>
      <w:r>
        <w:rPr>
          <w:szCs w:val="28"/>
        </w:rPr>
        <w:t xml:space="preserve"> </w:t>
      </w:r>
      <w:r w:rsidR="00FB2056">
        <w:rPr>
          <w:szCs w:val="28"/>
        </w:rPr>
        <w:t>поселения на 2020</w:t>
      </w:r>
      <w:r>
        <w:rPr>
          <w:szCs w:val="28"/>
        </w:rPr>
        <w:t xml:space="preserve"> </w:t>
      </w:r>
      <w:r w:rsidRPr="000811F9">
        <w:rPr>
          <w:szCs w:val="28"/>
        </w:rPr>
        <w:t xml:space="preserve">год </w:t>
      </w:r>
      <w:r>
        <w:rPr>
          <w:szCs w:val="28"/>
        </w:rPr>
        <w:t xml:space="preserve">и </w:t>
      </w:r>
    </w:p>
    <w:p w:rsidR="00DB6312" w:rsidRPr="000811F9" w:rsidRDefault="00DB6312" w:rsidP="00DB6312">
      <w:pPr>
        <w:tabs>
          <w:tab w:val="left" w:pos="8280"/>
        </w:tabs>
        <w:rPr>
          <w:szCs w:val="28"/>
        </w:rPr>
      </w:pPr>
      <w:r>
        <w:rPr>
          <w:szCs w:val="28"/>
        </w:rPr>
        <w:t>плановый период</w:t>
      </w:r>
      <w:r w:rsidRPr="000811F9">
        <w:rPr>
          <w:szCs w:val="28"/>
        </w:rPr>
        <w:t xml:space="preserve"> </w:t>
      </w:r>
      <w:r w:rsidR="00FB2056">
        <w:rPr>
          <w:szCs w:val="28"/>
        </w:rPr>
        <w:t xml:space="preserve">2021-2022 </w:t>
      </w:r>
      <w:proofErr w:type="spellStart"/>
      <w:r>
        <w:rPr>
          <w:szCs w:val="28"/>
        </w:rPr>
        <w:t>гг</w:t>
      </w:r>
      <w:proofErr w:type="spellEnd"/>
    </w:p>
    <w:p w:rsidR="00DB6312" w:rsidRPr="000811F9" w:rsidRDefault="00DB6312" w:rsidP="00DB6312">
      <w:pPr>
        <w:tabs>
          <w:tab w:val="left" w:pos="8280"/>
        </w:tabs>
        <w:rPr>
          <w:szCs w:val="28"/>
        </w:rPr>
      </w:pPr>
      <w:r>
        <w:rPr>
          <w:szCs w:val="28"/>
        </w:rPr>
        <w:t xml:space="preserve"> </w:t>
      </w:r>
    </w:p>
    <w:p w:rsidR="00DB6312" w:rsidRDefault="00DB6312" w:rsidP="00DB6312">
      <w:pPr>
        <w:tabs>
          <w:tab w:val="left" w:pos="8280"/>
        </w:tabs>
        <w:spacing w:before="120"/>
        <w:ind w:firstLine="709"/>
        <w:jc w:val="both"/>
        <w:rPr>
          <w:szCs w:val="28"/>
        </w:rPr>
      </w:pPr>
      <w:r w:rsidRPr="000811F9">
        <w:rPr>
          <w:szCs w:val="28"/>
        </w:rPr>
        <w:t xml:space="preserve">           В соответствии с Бюджетным Кодексом Российской Федерации, </w:t>
      </w:r>
      <w:proofErr w:type="gramStart"/>
      <w:r w:rsidRPr="000811F9">
        <w:rPr>
          <w:szCs w:val="28"/>
        </w:rPr>
        <w:t>Положением  о</w:t>
      </w:r>
      <w:proofErr w:type="gramEnd"/>
      <w:r w:rsidRPr="000811F9">
        <w:rPr>
          <w:szCs w:val="28"/>
        </w:rPr>
        <w:t xml:space="preserve">  бюджетном процессе в муниципальном образовании </w:t>
      </w:r>
      <w:r>
        <w:rPr>
          <w:szCs w:val="28"/>
        </w:rPr>
        <w:t>Халитовского</w:t>
      </w:r>
      <w:r w:rsidRPr="000811F9">
        <w:rPr>
          <w:szCs w:val="28"/>
        </w:rPr>
        <w:t xml:space="preserve">  сельское поселение </w:t>
      </w:r>
    </w:p>
    <w:p w:rsidR="00DB6312" w:rsidRPr="000811F9" w:rsidRDefault="00DB6312" w:rsidP="00DB6312">
      <w:pPr>
        <w:tabs>
          <w:tab w:val="left" w:pos="8280"/>
        </w:tabs>
        <w:spacing w:before="120"/>
        <w:ind w:firstLine="709"/>
        <w:jc w:val="both"/>
        <w:rPr>
          <w:szCs w:val="28"/>
        </w:rPr>
      </w:pPr>
    </w:p>
    <w:p w:rsidR="00DB6312" w:rsidRPr="000811F9" w:rsidRDefault="00DB6312" w:rsidP="00DB6312">
      <w:pPr>
        <w:tabs>
          <w:tab w:val="left" w:pos="8280"/>
        </w:tabs>
        <w:spacing w:before="120"/>
        <w:ind w:firstLine="709"/>
        <w:outlineLvl w:val="0"/>
        <w:rPr>
          <w:szCs w:val="28"/>
        </w:rPr>
      </w:pPr>
      <w:r w:rsidRPr="000811F9">
        <w:rPr>
          <w:b/>
          <w:szCs w:val="28"/>
        </w:rPr>
        <w:t>ПОСТАНОВЛЯЮ</w:t>
      </w:r>
      <w:r w:rsidRPr="000811F9">
        <w:rPr>
          <w:szCs w:val="28"/>
        </w:rPr>
        <w:t>:</w:t>
      </w:r>
    </w:p>
    <w:p w:rsidR="00DB6312" w:rsidRPr="000811F9" w:rsidRDefault="00DB6312" w:rsidP="00DB6312">
      <w:pPr>
        <w:tabs>
          <w:tab w:val="left" w:pos="8280"/>
        </w:tabs>
        <w:spacing w:before="120"/>
        <w:ind w:firstLine="709"/>
        <w:jc w:val="both"/>
        <w:rPr>
          <w:szCs w:val="28"/>
        </w:rPr>
      </w:pPr>
      <w:r w:rsidRPr="000811F9">
        <w:rPr>
          <w:szCs w:val="28"/>
        </w:rPr>
        <w:t xml:space="preserve">1. Утвердить </w:t>
      </w:r>
      <w:r>
        <w:rPr>
          <w:szCs w:val="28"/>
        </w:rPr>
        <w:t>основные направления налоговой политики и основные направления бюджетной политики</w:t>
      </w:r>
      <w:r w:rsidRPr="000811F9">
        <w:rPr>
          <w:szCs w:val="28"/>
        </w:rPr>
        <w:t xml:space="preserve"> </w:t>
      </w:r>
      <w:r>
        <w:rPr>
          <w:szCs w:val="28"/>
        </w:rPr>
        <w:t xml:space="preserve">Халитовского </w:t>
      </w:r>
      <w:r w:rsidR="00FB2056">
        <w:rPr>
          <w:szCs w:val="28"/>
        </w:rPr>
        <w:t>сельского поселения на 2020-2022</w:t>
      </w:r>
      <w:r>
        <w:rPr>
          <w:szCs w:val="28"/>
        </w:rPr>
        <w:t xml:space="preserve"> </w:t>
      </w:r>
      <w:r w:rsidRPr="000811F9">
        <w:rPr>
          <w:szCs w:val="28"/>
        </w:rPr>
        <w:t>годы (приложение).</w:t>
      </w:r>
    </w:p>
    <w:p w:rsidR="00DB6312" w:rsidRPr="000811F9" w:rsidRDefault="00DB6312" w:rsidP="00DB6312">
      <w:pPr>
        <w:tabs>
          <w:tab w:val="left" w:pos="8280"/>
        </w:tabs>
        <w:spacing w:before="120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0811F9">
        <w:rPr>
          <w:szCs w:val="28"/>
        </w:rPr>
        <w:t>. Организацию исполнения настоящего постан</w:t>
      </w:r>
      <w:r>
        <w:rPr>
          <w:szCs w:val="28"/>
        </w:rPr>
        <w:t>овления оставляю за собой.</w:t>
      </w:r>
    </w:p>
    <w:p w:rsidR="00DB6312" w:rsidRPr="000811F9" w:rsidRDefault="00DB6312" w:rsidP="00DB6312">
      <w:pPr>
        <w:tabs>
          <w:tab w:val="left" w:pos="8280"/>
        </w:tabs>
        <w:rPr>
          <w:szCs w:val="28"/>
        </w:rPr>
      </w:pPr>
    </w:p>
    <w:p w:rsidR="00DB6312" w:rsidRDefault="00DB6312" w:rsidP="00DB6312">
      <w:pPr>
        <w:tabs>
          <w:tab w:val="left" w:pos="8280"/>
        </w:tabs>
        <w:rPr>
          <w:szCs w:val="28"/>
        </w:rPr>
      </w:pPr>
    </w:p>
    <w:p w:rsidR="00DB6312" w:rsidRPr="000811F9" w:rsidRDefault="00DB6312" w:rsidP="00DB6312">
      <w:pPr>
        <w:tabs>
          <w:tab w:val="left" w:pos="8280"/>
        </w:tabs>
        <w:rPr>
          <w:szCs w:val="28"/>
        </w:rPr>
      </w:pPr>
      <w:r w:rsidRPr="000811F9">
        <w:rPr>
          <w:szCs w:val="28"/>
        </w:rPr>
        <w:t xml:space="preserve">                                                                                     </w:t>
      </w:r>
    </w:p>
    <w:p w:rsidR="00DB6312" w:rsidRPr="00DB6312" w:rsidRDefault="00DB6312" w:rsidP="00DB6312">
      <w:pPr>
        <w:tabs>
          <w:tab w:val="left" w:pos="8280"/>
        </w:tabs>
        <w:rPr>
          <w:szCs w:val="28"/>
        </w:rPr>
      </w:pPr>
      <w:r>
        <w:rPr>
          <w:szCs w:val="28"/>
        </w:rPr>
        <w:t xml:space="preserve">Глава </w:t>
      </w:r>
      <w:proofErr w:type="gramStart"/>
      <w:r>
        <w:rPr>
          <w:szCs w:val="28"/>
        </w:rPr>
        <w:t>Халитовского  сельского</w:t>
      </w:r>
      <w:proofErr w:type="gramEnd"/>
      <w:r>
        <w:rPr>
          <w:szCs w:val="28"/>
        </w:rPr>
        <w:t xml:space="preserve"> поселения:                                  </w:t>
      </w:r>
      <w:proofErr w:type="spellStart"/>
      <w:r>
        <w:rPr>
          <w:szCs w:val="28"/>
        </w:rPr>
        <w:t>А.А.Шавалеев</w:t>
      </w:r>
      <w:proofErr w:type="spellEnd"/>
    </w:p>
    <w:p w:rsidR="00DB6312" w:rsidRDefault="00DB6312" w:rsidP="00F851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6312" w:rsidRDefault="00DB6312" w:rsidP="00F851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6312" w:rsidRDefault="00DB6312" w:rsidP="00F851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5170" w:rsidRPr="00415930" w:rsidRDefault="004D0425" w:rsidP="00EB6D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5930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F85170" w:rsidRPr="00415930" w:rsidRDefault="00F85170" w:rsidP="00EB6D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5930">
        <w:rPr>
          <w:rFonts w:ascii="Times New Roman" w:hAnsi="Times New Roman" w:cs="Times New Roman"/>
          <w:sz w:val="24"/>
          <w:szCs w:val="24"/>
        </w:rPr>
        <w:t>к Постановлению Главы администрации</w:t>
      </w:r>
    </w:p>
    <w:p w:rsidR="00F85170" w:rsidRPr="00415930" w:rsidRDefault="006C144E" w:rsidP="00EB6D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B2056">
        <w:rPr>
          <w:rFonts w:ascii="Times New Roman" w:hAnsi="Times New Roman" w:cs="Times New Roman"/>
          <w:sz w:val="24"/>
          <w:szCs w:val="24"/>
        </w:rPr>
        <w:t>т 08</w:t>
      </w:r>
      <w:r w:rsidR="00B44DCD">
        <w:rPr>
          <w:rFonts w:ascii="Times New Roman" w:hAnsi="Times New Roman" w:cs="Times New Roman"/>
          <w:sz w:val="24"/>
          <w:szCs w:val="24"/>
        </w:rPr>
        <w:t>.11.2019</w:t>
      </w:r>
      <w:r w:rsidR="00655A5A" w:rsidRPr="00415930">
        <w:rPr>
          <w:rFonts w:ascii="Times New Roman" w:hAnsi="Times New Roman" w:cs="Times New Roman"/>
          <w:sz w:val="24"/>
          <w:szCs w:val="24"/>
        </w:rPr>
        <w:t>г</w:t>
      </w:r>
      <w:r w:rsidR="00415930">
        <w:rPr>
          <w:rFonts w:ascii="Times New Roman" w:hAnsi="Times New Roman" w:cs="Times New Roman"/>
          <w:sz w:val="24"/>
          <w:szCs w:val="24"/>
        </w:rPr>
        <w:t xml:space="preserve">. </w:t>
      </w:r>
      <w:r w:rsidR="00655A5A" w:rsidRPr="00415930">
        <w:rPr>
          <w:rFonts w:ascii="Times New Roman" w:hAnsi="Times New Roman" w:cs="Times New Roman"/>
          <w:sz w:val="24"/>
          <w:szCs w:val="24"/>
        </w:rPr>
        <w:t xml:space="preserve"> </w:t>
      </w:r>
      <w:r w:rsidR="00415930">
        <w:rPr>
          <w:rFonts w:ascii="Times New Roman" w:hAnsi="Times New Roman" w:cs="Times New Roman"/>
          <w:sz w:val="24"/>
          <w:szCs w:val="24"/>
        </w:rPr>
        <w:t xml:space="preserve">№ </w:t>
      </w:r>
      <w:r w:rsidR="00EB6D7D">
        <w:rPr>
          <w:rFonts w:ascii="Times New Roman" w:hAnsi="Times New Roman" w:cs="Times New Roman"/>
          <w:sz w:val="24"/>
          <w:szCs w:val="24"/>
        </w:rPr>
        <w:t>26</w:t>
      </w:r>
    </w:p>
    <w:p w:rsidR="00F85170" w:rsidRPr="006B4B12" w:rsidRDefault="00F85170" w:rsidP="00EB6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170" w:rsidRPr="006B4B12" w:rsidRDefault="00F85170" w:rsidP="00EB6D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B12">
        <w:rPr>
          <w:rFonts w:ascii="Times New Roman" w:hAnsi="Times New Roman" w:cs="Times New Roman"/>
          <w:b/>
          <w:sz w:val="24"/>
          <w:szCs w:val="24"/>
        </w:rPr>
        <w:t>Основные направления бюджетной и налоговой политики</w:t>
      </w:r>
    </w:p>
    <w:p w:rsidR="00F85170" w:rsidRPr="006B4B12" w:rsidRDefault="00655A5A" w:rsidP="00EB6D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Халитовского</w:t>
      </w:r>
      <w:r w:rsidR="00B44DCD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на 2020</w:t>
      </w:r>
      <w:r w:rsidR="002D59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170" w:rsidRPr="006B4B12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F85170" w:rsidRDefault="00383452" w:rsidP="00EB6D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на плановый период на 20</w:t>
      </w:r>
      <w:r w:rsidR="00B44DCD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B44DCD">
        <w:rPr>
          <w:rFonts w:ascii="Times New Roman" w:hAnsi="Times New Roman" w:cs="Times New Roman"/>
          <w:b/>
          <w:sz w:val="24"/>
          <w:szCs w:val="24"/>
        </w:rPr>
        <w:t>2</w:t>
      </w:r>
      <w:r w:rsidR="00F85170" w:rsidRPr="006B4B12">
        <w:rPr>
          <w:rFonts w:ascii="Times New Roman" w:hAnsi="Times New Roman" w:cs="Times New Roman"/>
          <w:b/>
          <w:sz w:val="24"/>
          <w:szCs w:val="24"/>
        </w:rPr>
        <w:t xml:space="preserve"> годов.</w:t>
      </w:r>
    </w:p>
    <w:p w:rsidR="00F85170" w:rsidRPr="006B4B12" w:rsidRDefault="00F85170" w:rsidP="00EB6D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5170" w:rsidRPr="006B4B12" w:rsidRDefault="00F85170" w:rsidP="00EB6D7D">
      <w:pPr>
        <w:tabs>
          <w:tab w:val="left" w:pos="8647"/>
          <w:tab w:val="left" w:pos="8789"/>
          <w:tab w:val="left" w:pos="10206"/>
        </w:tabs>
        <w:spacing w:after="0" w:line="240" w:lineRule="auto"/>
        <w:ind w:right="-28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B12">
        <w:rPr>
          <w:rFonts w:ascii="Times New Roman" w:hAnsi="Times New Roman" w:cs="Times New Roman"/>
          <w:sz w:val="24"/>
          <w:szCs w:val="24"/>
        </w:rPr>
        <w:t xml:space="preserve">Основные направления бюджетной и налоговой </w:t>
      </w:r>
      <w:r w:rsidR="00655A5A">
        <w:rPr>
          <w:rFonts w:ascii="Times New Roman" w:hAnsi="Times New Roman" w:cs="Times New Roman"/>
          <w:sz w:val="24"/>
          <w:szCs w:val="24"/>
        </w:rPr>
        <w:t>политики Халитовского</w:t>
      </w:r>
      <w:r w:rsidR="00B44DCD">
        <w:rPr>
          <w:rFonts w:ascii="Times New Roman" w:hAnsi="Times New Roman" w:cs="Times New Roman"/>
          <w:sz w:val="24"/>
          <w:szCs w:val="24"/>
        </w:rPr>
        <w:t xml:space="preserve"> сельского поселения на 2020</w:t>
      </w:r>
      <w:r w:rsidRPr="006B4B12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B44DCD">
        <w:rPr>
          <w:rFonts w:ascii="Times New Roman" w:hAnsi="Times New Roman" w:cs="Times New Roman"/>
          <w:sz w:val="24"/>
          <w:szCs w:val="24"/>
        </w:rPr>
        <w:t>21</w:t>
      </w:r>
      <w:r w:rsidR="00383452">
        <w:rPr>
          <w:rFonts w:ascii="Times New Roman" w:hAnsi="Times New Roman" w:cs="Times New Roman"/>
          <w:sz w:val="24"/>
          <w:szCs w:val="24"/>
        </w:rPr>
        <w:t xml:space="preserve"> и 202</w:t>
      </w:r>
      <w:r w:rsidR="00B44DCD">
        <w:rPr>
          <w:rFonts w:ascii="Times New Roman" w:hAnsi="Times New Roman" w:cs="Times New Roman"/>
          <w:sz w:val="24"/>
          <w:szCs w:val="24"/>
        </w:rPr>
        <w:t>2</w:t>
      </w:r>
      <w:r w:rsidRPr="006B4B12">
        <w:rPr>
          <w:rFonts w:ascii="Times New Roman" w:hAnsi="Times New Roman" w:cs="Times New Roman"/>
          <w:sz w:val="24"/>
          <w:szCs w:val="24"/>
        </w:rPr>
        <w:t xml:space="preserve"> годов разработаны в соответствии со статьей 172 Бюджетного кодекса Российской Федерации, Положением</w:t>
      </w:r>
      <w:r w:rsidR="00655A5A">
        <w:rPr>
          <w:rFonts w:ascii="Times New Roman" w:hAnsi="Times New Roman" w:cs="Times New Roman"/>
          <w:sz w:val="24"/>
          <w:szCs w:val="24"/>
        </w:rPr>
        <w:t xml:space="preserve"> о бюджетном процессе в </w:t>
      </w:r>
      <w:proofErr w:type="spellStart"/>
      <w:r w:rsidR="00655A5A">
        <w:rPr>
          <w:rFonts w:ascii="Times New Roman" w:hAnsi="Times New Roman" w:cs="Times New Roman"/>
          <w:sz w:val="24"/>
          <w:szCs w:val="24"/>
        </w:rPr>
        <w:t>Халитовском</w:t>
      </w:r>
      <w:proofErr w:type="spellEnd"/>
      <w:r w:rsidRPr="006B4B12">
        <w:rPr>
          <w:rFonts w:ascii="Times New Roman" w:hAnsi="Times New Roman" w:cs="Times New Roman"/>
          <w:sz w:val="24"/>
          <w:szCs w:val="24"/>
        </w:rPr>
        <w:t xml:space="preserve"> сельском поселении и обеспечивают преемственность целей и задач бюджетной и налоговой политики предыдущего планового периода.</w:t>
      </w:r>
    </w:p>
    <w:p w:rsidR="00F85170" w:rsidRPr="006B4B12" w:rsidRDefault="00F85170" w:rsidP="00EB6D7D">
      <w:pPr>
        <w:tabs>
          <w:tab w:val="left" w:pos="8647"/>
          <w:tab w:val="left" w:pos="8789"/>
          <w:tab w:val="left" w:pos="9639"/>
        </w:tabs>
        <w:spacing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B12">
        <w:rPr>
          <w:rFonts w:ascii="Times New Roman" w:hAnsi="Times New Roman" w:cs="Times New Roman"/>
          <w:sz w:val="24"/>
          <w:szCs w:val="24"/>
        </w:rPr>
        <w:t>Бюджетная и налоговая п</w:t>
      </w:r>
      <w:r w:rsidR="00655A5A">
        <w:rPr>
          <w:rFonts w:ascii="Times New Roman" w:hAnsi="Times New Roman" w:cs="Times New Roman"/>
          <w:sz w:val="24"/>
          <w:szCs w:val="24"/>
        </w:rPr>
        <w:t>олитика Администрации Халитовского</w:t>
      </w:r>
      <w:r w:rsidRPr="006B4B12">
        <w:rPr>
          <w:rFonts w:ascii="Times New Roman" w:hAnsi="Times New Roman" w:cs="Times New Roman"/>
          <w:sz w:val="24"/>
          <w:szCs w:val="24"/>
        </w:rPr>
        <w:t xml:space="preserve"> сельского поселения на среднесрочную перспективу в первую очередь </w:t>
      </w:r>
      <w:proofErr w:type="gramStart"/>
      <w:r w:rsidRPr="006B4B12">
        <w:rPr>
          <w:rFonts w:ascii="Times New Roman" w:hAnsi="Times New Roman" w:cs="Times New Roman"/>
          <w:sz w:val="24"/>
          <w:szCs w:val="24"/>
        </w:rPr>
        <w:t>ориентирована  на</w:t>
      </w:r>
      <w:proofErr w:type="gramEnd"/>
      <w:r w:rsidRPr="006B4B12">
        <w:rPr>
          <w:rFonts w:ascii="Times New Roman" w:hAnsi="Times New Roman" w:cs="Times New Roman"/>
          <w:sz w:val="24"/>
          <w:szCs w:val="24"/>
        </w:rPr>
        <w:t xml:space="preserve"> достижение стратегической цели – повышение кач</w:t>
      </w:r>
      <w:r w:rsidR="00655A5A">
        <w:rPr>
          <w:rFonts w:ascii="Times New Roman" w:hAnsi="Times New Roman" w:cs="Times New Roman"/>
          <w:sz w:val="24"/>
          <w:szCs w:val="24"/>
        </w:rPr>
        <w:t>ества жизни населения Халитовского</w:t>
      </w:r>
      <w:r w:rsidRPr="006B4B12">
        <w:rPr>
          <w:rFonts w:ascii="Times New Roman" w:hAnsi="Times New Roman" w:cs="Times New Roman"/>
          <w:sz w:val="24"/>
          <w:szCs w:val="24"/>
        </w:rPr>
        <w:t xml:space="preserve"> сельского поселения за счет создания условий для обеспечения граждан доступными и качественными бюджетными услугами.</w:t>
      </w:r>
    </w:p>
    <w:p w:rsidR="00F85170" w:rsidRPr="006B4B12" w:rsidRDefault="00F85170" w:rsidP="00EB6D7D">
      <w:pPr>
        <w:tabs>
          <w:tab w:val="left" w:pos="8647"/>
          <w:tab w:val="left" w:pos="8789"/>
          <w:tab w:val="left" w:pos="9639"/>
        </w:tabs>
        <w:spacing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B12">
        <w:rPr>
          <w:rFonts w:ascii="Times New Roman" w:hAnsi="Times New Roman" w:cs="Times New Roman"/>
          <w:sz w:val="24"/>
          <w:szCs w:val="24"/>
        </w:rPr>
        <w:t>Бюджет поселения будет сформирован на</w:t>
      </w:r>
      <w:r w:rsidR="00B44DCD">
        <w:rPr>
          <w:rFonts w:ascii="Times New Roman" w:hAnsi="Times New Roman" w:cs="Times New Roman"/>
          <w:sz w:val="24"/>
          <w:szCs w:val="24"/>
        </w:rPr>
        <w:t xml:space="preserve"> 2020</w:t>
      </w:r>
      <w:r w:rsidRPr="006B4B12">
        <w:rPr>
          <w:rFonts w:ascii="Times New Roman" w:hAnsi="Times New Roman" w:cs="Times New Roman"/>
          <w:sz w:val="24"/>
          <w:szCs w:val="24"/>
        </w:rPr>
        <w:t xml:space="preserve"> год с одновременной разработкой среднесрочног</w:t>
      </w:r>
      <w:r w:rsidR="00655A5A">
        <w:rPr>
          <w:rFonts w:ascii="Times New Roman" w:hAnsi="Times New Roman" w:cs="Times New Roman"/>
          <w:sz w:val="24"/>
          <w:szCs w:val="24"/>
        </w:rPr>
        <w:t>о финансового плана Халитовского</w:t>
      </w:r>
      <w:r w:rsidR="00383452">
        <w:rPr>
          <w:rFonts w:ascii="Times New Roman" w:hAnsi="Times New Roman" w:cs="Times New Roman"/>
          <w:sz w:val="24"/>
          <w:szCs w:val="24"/>
        </w:rPr>
        <w:t xml:space="preserve"> сельского поселения на 20</w:t>
      </w:r>
      <w:r w:rsidR="00B44DCD">
        <w:rPr>
          <w:rFonts w:ascii="Times New Roman" w:hAnsi="Times New Roman" w:cs="Times New Roman"/>
          <w:sz w:val="24"/>
          <w:szCs w:val="24"/>
        </w:rPr>
        <w:t>21</w:t>
      </w:r>
      <w:r w:rsidR="00383452">
        <w:rPr>
          <w:rFonts w:ascii="Times New Roman" w:hAnsi="Times New Roman" w:cs="Times New Roman"/>
          <w:sz w:val="24"/>
          <w:szCs w:val="24"/>
        </w:rPr>
        <w:t>-202</w:t>
      </w:r>
      <w:r w:rsidR="00B44DCD">
        <w:rPr>
          <w:rFonts w:ascii="Times New Roman" w:hAnsi="Times New Roman" w:cs="Times New Roman"/>
          <w:sz w:val="24"/>
          <w:szCs w:val="24"/>
        </w:rPr>
        <w:t>2</w:t>
      </w:r>
      <w:r w:rsidRPr="006B4B12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F85170" w:rsidRPr="006B4B12" w:rsidRDefault="00F85170" w:rsidP="00EB6D7D">
      <w:pPr>
        <w:tabs>
          <w:tab w:val="left" w:pos="8647"/>
          <w:tab w:val="left" w:pos="8789"/>
          <w:tab w:val="left" w:pos="9781"/>
        </w:tabs>
        <w:spacing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B12">
        <w:rPr>
          <w:rFonts w:ascii="Times New Roman" w:hAnsi="Times New Roman" w:cs="Times New Roman"/>
          <w:sz w:val="24"/>
          <w:szCs w:val="24"/>
        </w:rPr>
        <w:t>Основное влияние на формирован</w:t>
      </w:r>
      <w:r w:rsidR="00655A5A">
        <w:rPr>
          <w:rFonts w:ascii="Times New Roman" w:hAnsi="Times New Roman" w:cs="Times New Roman"/>
          <w:sz w:val="24"/>
          <w:szCs w:val="24"/>
        </w:rPr>
        <w:t>ие бюджетной политики Халитовского</w:t>
      </w:r>
      <w:r w:rsidRPr="006B4B12">
        <w:rPr>
          <w:rFonts w:ascii="Times New Roman" w:hAnsi="Times New Roman" w:cs="Times New Roman"/>
          <w:sz w:val="24"/>
          <w:szCs w:val="24"/>
        </w:rPr>
        <w:t xml:space="preserve"> сельского поселения окажут: </w:t>
      </w:r>
    </w:p>
    <w:p w:rsidR="00F85170" w:rsidRPr="006B4B12" w:rsidRDefault="00F85170" w:rsidP="00EB6D7D">
      <w:pPr>
        <w:tabs>
          <w:tab w:val="left" w:pos="8647"/>
          <w:tab w:val="left" w:pos="8789"/>
          <w:tab w:val="left" w:pos="9781"/>
        </w:tabs>
        <w:spacing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B4B12">
        <w:rPr>
          <w:rFonts w:ascii="Times New Roman" w:hAnsi="Times New Roman" w:cs="Times New Roman"/>
          <w:sz w:val="24"/>
          <w:szCs w:val="24"/>
        </w:rPr>
        <w:t xml:space="preserve"> - продолжение реформы, направленной на совершенствование правового статуса муниципальных учреждений;</w:t>
      </w:r>
    </w:p>
    <w:p w:rsidR="00F85170" w:rsidRPr="006B4B12" w:rsidRDefault="00F85170" w:rsidP="00EB6D7D">
      <w:pPr>
        <w:tabs>
          <w:tab w:val="left" w:pos="8647"/>
          <w:tab w:val="left" w:pos="8789"/>
          <w:tab w:val="left" w:pos="9781"/>
        </w:tabs>
        <w:spacing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B4B12">
        <w:rPr>
          <w:rFonts w:ascii="Times New Roman" w:hAnsi="Times New Roman" w:cs="Times New Roman"/>
          <w:sz w:val="24"/>
          <w:szCs w:val="24"/>
        </w:rPr>
        <w:t>- реализация пр</w:t>
      </w:r>
      <w:r w:rsidR="00655A5A">
        <w:rPr>
          <w:rFonts w:ascii="Times New Roman" w:hAnsi="Times New Roman" w:cs="Times New Roman"/>
          <w:sz w:val="24"/>
          <w:szCs w:val="24"/>
        </w:rPr>
        <w:t>ограммы Администрации Халитовского</w:t>
      </w:r>
      <w:r w:rsidRPr="006B4B12">
        <w:rPr>
          <w:rFonts w:ascii="Times New Roman" w:hAnsi="Times New Roman" w:cs="Times New Roman"/>
          <w:sz w:val="24"/>
          <w:szCs w:val="24"/>
        </w:rPr>
        <w:t xml:space="preserve"> сельского поселения по повышению эффективности ра</w:t>
      </w:r>
      <w:r w:rsidR="00383452">
        <w:rPr>
          <w:rFonts w:ascii="Times New Roman" w:hAnsi="Times New Roman" w:cs="Times New Roman"/>
          <w:sz w:val="24"/>
          <w:szCs w:val="24"/>
        </w:rPr>
        <w:t>сходов бюджета поселения на 20</w:t>
      </w:r>
      <w:r w:rsidR="002D595F">
        <w:rPr>
          <w:rFonts w:ascii="Times New Roman" w:hAnsi="Times New Roman" w:cs="Times New Roman"/>
          <w:sz w:val="24"/>
          <w:szCs w:val="24"/>
        </w:rPr>
        <w:t>20</w:t>
      </w:r>
      <w:r w:rsidRPr="006B4B1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F85170" w:rsidRPr="006B4B12" w:rsidRDefault="00F85170" w:rsidP="00EB6D7D">
      <w:pPr>
        <w:tabs>
          <w:tab w:val="left" w:pos="8647"/>
          <w:tab w:val="left" w:pos="8789"/>
          <w:tab w:val="left" w:pos="9781"/>
        </w:tabs>
        <w:spacing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B4B12">
        <w:rPr>
          <w:rFonts w:ascii="Times New Roman" w:hAnsi="Times New Roman" w:cs="Times New Roman"/>
          <w:sz w:val="24"/>
          <w:szCs w:val="24"/>
        </w:rPr>
        <w:t>- реализация разработки документов по утверждению Генерального плана и Правила землепользования и застройки.</w:t>
      </w:r>
    </w:p>
    <w:p w:rsidR="00F85170" w:rsidRPr="006B4B12" w:rsidRDefault="00F85170" w:rsidP="00EB6D7D">
      <w:pPr>
        <w:tabs>
          <w:tab w:val="left" w:pos="8647"/>
          <w:tab w:val="left" w:pos="8789"/>
          <w:tab w:val="left" w:pos="9781"/>
        </w:tabs>
        <w:spacing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B4B12">
        <w:rPr>
          <w:rFonts w:ascii="Times New Roman" w:hAnsi="Times New Roman" w:cs="Times New Roman"/>
          <w:sz w:val="24"/>
          <w:szCs w:val="24"/>
        </w:rPr>
        <w:t>1. Итоги бюджетно-налоговой политики</w:t>
      </w:r>
    </w:p>
    <w:p w:rsidR="00F85170" w:rsidRPr="006B4B12" w:rsidRDefault="00F85170" w:rsidP="00EB6D7D">
      <w:pPr>
        <w:tabs>
          <w:tab w:val="left" w:pos="8647"/>
          <w:tab w:val="left" w:pos="8789"/>
          <w:tab w:val="left" w:pos="9781"/>
        </w:tabs>
        <w:spacing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B12">
        <w:rPr>
          <w:rFonts w:ascii="Times New Roman" w:hAnsi="Times New Roman" w:cs="Times New Roman"/>
          <w:sz w:val="24"/>
          <w:szCs w:val="24"/>
        </w:rPr>
        <w:t>В основных направлениях бюджет</w:t>
      </w:r>
      <w:r w:rsidR="00055783">
        <w:rPr>
          <w:rFonts w:ascii="Times New Roman" w:hAnsi="Times New Roman" w:cs="Times New Roman"/>
          <w:sz w:val="24"/>
          <w:szCs w:val="24"/>
        </w:rPr>
        <w:t>ной и налоговой политики на 2020</w:t>
      </w:r>
      <w:bookmarkStart w:id="0" w:name="_GoBack"/>
      <w:bookmarkEnd w:id="0"/>
      <w:r w:rsidRPr="006B4B12">
        <w:rPr>
          <w:rFonts w:ascii="Times New Roman" w:hAnsi="Times New Roman" w:cs="Times New Roman"/>
          <w:sz w:val="24"/>
          <w:szCs w:val="24"/>
        </w:rPr>
        <w:t xml:space="preserve"> год были определены стратегические ориентиры – содействие специальному и эк</w:t>
      </w:r>
      <w:r w:rsidR="00655A5A">
        <w:rPr>
          <w:rFonts w:ascii="Times New Roman" w:hAnsi="Times New Roman" w:cs="Times New Roman"/>
          <w:sz w:val="24"/>
          <w:szCs w:val="24"/>
        </w:rPr>
        <w:t>ономическому развитию Халитовского</w:t>
      </w:r>
      <w:r w:rsidRPr="006B4B12">
        <w:rPr>
          <w:rFonts w:ascii="Times New Roman" w:hAnsi="Times New Roman" w:cs="Times New Roman"/>
          <w:sz w:val="24"/>
          <w:szCs w:val="24"/>
        </w:rPr>
        <w:t xml:space="preserve"> сельского поселения при безусловном учете критериев эффективности и результативности бюджетных расходов, стимулировании развития налогового потенциала.</w:t>
      </w:r>
    </w:p>
    <w:p w:rsidR="00F85170" w:rsidRPr="006B4B12" w:rsidRDefault="00F85170" w:rsidP="00EB6D7D">
      <w:pPr>
        <w:tabs>
          <w:tab w:val="left" w:pos="8647"/>
          <w:tab w:val="left" w:pos="8789"/>
          <w:tab w:val="left" w:pos="9781"/>
        </w:tabs>
        <w:spacing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B12">
        <w:rPr>
          <w:rFonts w:ascii="Times New Roman" w:hAnsi="Times New Roman" w:cs="Times New Roman"/>
          <w:sz w:val="24"/>
          <w:szCs w:val="24"/>
        </w:rPr>
        <w:t>В ходе реализации бюдже</w:t>
      </w:r>
      <w:r w:rsidR="00383452">
        <w:rPr>
          <w:rFonts w:ascii="Times New Roman" w:hAnsi="Times New Roman" w:cs="Times New Roman"/>
          <w:sz w:val="24"/>
          <w:szCs w:val="24"/>
        </w:rPr>
        <w:t xml:space="preserve">тной и налоговой политики в </w:t>
      </w:r>
      <w:r w:rsidR="00383452" w:rsidRPr="00C67A5A">
        <w:rPr>
          <w:rFonts w:ascii="Times New Roman" w:hAnsi="Times New Roman" w:cs="Times New Roman"/>
          <w:sz w:val="24"/>
          <w:szCs w:val="24"/>
        </w:rPr>
        <w:t>201</w:t>
      </w:r>
      <w:r w:rsidR="00B44DCD">
        <w:rPr>
          <w:rFonts w:ascii="Times New Roman" w:hAnsi="Times New Roman" w:cs="Times New Roman"/>
          <w:sz w:val="24"/>
          <w:szCs w:val="24"/>
        </w:rPr>
        <w:t>8</w:t>
      </w:r>
      <w:r w:rsidRPr="00C67A5A">
        <w:rPr>
          <w:rFonts w:ascii="Times New Roman" w:hAnsi="Times New Roman" w:cs="Times New Roman"/>
          <w:sz w:val="24"/>
          <w:szCs w:val="24"/>
        </w:rPr>
        <w:t xml:space="preserve"> – 201</w:t>
      </w:r>
      <w:r w:rsidR="00B44DCD">
        <w:rPr>
          <w:rFonts w:ascii="Times New Roman" w:hAnsi="Times New Roman" w:cs="Times New Roman"/>
          <w:sz w:val="24"/>
          <w:szCs w:val="24"/>
        </w:rPr>
        <w:t>9</w:t>
      </w:r>
      <w:r w:rsidRPr="00C67A5A">
        <w:rPr>
          <w:rFonts w:ascii="Times New Roman" w:hAnsi="Times New Roman" w:cs="Times New Roman"/>
          <w:sz w:val="24"/>
          <w:szCs w:val="24"/>
        </w:rPr>
        <w:t xml:space="preserve"> </w:t>
      </w:r>
      <w:r w:rsidRPr="006B4B12">
        <w:rPr>
          <w:rFonts w:ascii="Times New Roman" w:hAnsi="Times New Roman" w:cs="Times New Roman"/>
          <w:sz w:val="24"/>
          <w:szCs w:val="24"/>
        </w:rPr>
        <w:t>годов особое внимание уделено своевременности и полноте уплаты земельного налога и налога на имущество физических лиц.</w:t>
      </w:r>
    </w:p>
    <w:p w:rsidR="00F85170" w:rsidRPr="006B4B12" w:rsidRDefault="00F85170" w:rsidP="00EB6D7D">
      <w:pPr>
        <w:tabs>
          <w:tab w:val="left" w:pos="8647"/>
          <w:tab w:val="left" w:pos="8789"/>
          <w:tab w:val="left" w:pos="9781"/>
        </w:tabs>
        <w:spacing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B12">
        <w:rPr>
          <w:rFonts w:ascii="Times New Roman" w:hAnsi="Times New Roman" w:cs="Times New Roman"/>
          <w:sz w:val="24"/>
          <w:szCs w:val="24"/>
        </w:rPr>
        <w:t>В части расходов бюджета:</w:t>
      </w:r>
    </w:p>
    <w:p w:rsidR="00F85170" w:rsidRPr="006B4B12" w:rsidRDefault="00383452" w:rsidP="00EB6D7D">
      <w:pPr>
        <w:tabs>
          <w:tab w:val="left" w:pos="8647"/>
          <w:tab w:val="left" w:pos="8789"/>
          <w:tab w:val="left" w:pos="9781"/>
        </w:tabs>
        <w:spacing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B44DCD">
        <w:rPr>
          <w:rFonts w:ascii="Times New Roman" w:hAnsi="Times New Roman" w:cs="Times New Roman"/>
          <w:sz w:val="24"/>
          <w:szCs w:val="24"/>
        </w:rPr>
        <w:t>9</w:t>
      </w:r>
      <w:r w:rsidR="00F85170" w:rsidRPr="006B4B12">
        <w:rPr>
          <w:rFonts w:ascii="Times New Roman" w:hAnsi="Times New Roman" w:cs="Times New Roman"/>
          <w:sz w:val="24"/>
          <w:szCs w:val="24"/>
        </w:rPr>
        <w:t xml:space="preserve"> году выполнены все взятые на себя социальные обязательства, обеспечено выполнение всех выплат, которые предусмотрены действующим законодательством.</w:t>
      </w:r>
    </w:p>
    <w:p w:rsidR="00F85170" w:rsidRPr="006B4B12" w:rsidRDefault="00F85170" w:rsidP="00EB6D7D">
      <w:pPr>
        <w:tabs>
          <w:tab w:val="left" w:pos="8647"/>
          <w:tab w:val="left" w:pos="8789"/>
          <w:tab w:val="left" w:pos="9781"/>
        </w:tabs>
        <w:spacing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B12">
        <w:rPr>
          <w:rFonts w:ascii="Times New Roman" w:hAnsi="Times New Roman" w:cs="Times New Roman"/>
          <w:sz w:val="24"/>
          <w:szCs w:val="24"/>
        </w:rPr>
        <w:lastRenderedPageBreak/>
        <w:t>Необходимо отметить, что основные показатели, характеризующие качество и уровень жизни населения: розничная торговля имеют тенденцию к росту, что является положительным моментом в развитии поселения.</w:t>
      </w:r>
    </w:p>
    <w:p w:rsidR="00F85170" w:rsidRPr="006B4B12" w:rsidRDefault="00383452" w:rsidP="00EB6D7D">
      <w:pPr>
        <w:tabs>
          <w:tab w:val="left" w:pos="8647"/>
          <w:tab w:val="left" w:pos="8789"/>
          <w:tab w:val="left" w:pos="9781"/>
        </w:tabs>
        <w:spacing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201</w:t>
      </w:r>
      <w:r w:rsidR="00B44DCD">
        <w:rPr>
          <w:rFonts w:ascii="Times New Roman" w:hAnsi="Times New Roman" w:cs="Times New Roman"/>
          <w:sz w:val="24"/>
          <w:szCs w:val="24"/>
        </w:rPr>
        <w:t>9</w:t>
      </w:r>
      <w:r w:rsidR="00F85170" w:rsidRPr="006B4B12">
        <w:rPr>
          <w:rFonts w:ascii="Times New Roman" w:hAnsi="Times New Roman" w:cs="Times New Roman"/>
          <w:sz w:val="24"/>
          <w:szCs w:val="24"/>
        </w:rPr>
        <w:t xml:space="preserve"> года можно констатировать, что бюджетная и налоговая пол</w:t>
      </w:r>
      <w:r w:rsidR="00655A5A">
        <w:rPr>
          <w:rFonts w:ascii="Times New Roman" w:hAnsi="Times New Roman" w:cs="Times New Roman"/>
          <w:sz w:val="24"/>
          <w:szCs w:val="24"/>
        </w:rPr>
        <w:t>итика Халитовского</w:t>
      </w:r>
      <w:r w:rsidR="00F85170" w:rsidRPr="006B4B12">
        <w:rPr>
          <w:rFonts w:ascii="Times New Roman" w:hAnsi="Times New Roman" w:cs="Times New Roman"/>
          <w:sz w:val="24"/>
          <w:szCs w:val="24"/>
        </w:rPr>
        <w:t xml:space="preserve"> сельского поселения продолжает выстраиваться с учетом изменений федерального и регионального законодательства, направленных на противодействие негативным эффектам финансово – экономического кризиса и создание условий для восстановления положительных темпов экономического роста.</w:t>
      </w:r>
    </w:p>
    <w:p w:rsidR="00F85170" w:rsidRPr="006B4B12" w:rsidRDefault="00F85170" w:rsidP="00EB6D7D">
      <w:pPr>
        <w:tabs>
          <w:tab w:val="left" w:pos="8647"/>
          <w:tab w:val="left" w:pos="8789"/>
          <w:tab w:val="left" w:pos="9781"/>
        </w:tabs>
        <w:spacing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B4B12">
        <w:rPr>
          <w:rFonts w:ascii="Times New Roman" w:hAnsi="Times New Roman" w:cs="Times New Roman"/>
          <w:sz w:val="24"/>
          <w:szCs w:val="24"/>
        </w:rPr>
        <w:t>2. Основные направления политики в области доходов, в том числе, налоговой политики</w:t>
      </w:r>
    </w:p>
    <w:p w:rsidR="00F85170" w:rsidRPr="006B4B12" w:rsidRDefault="00F85170" w:rsidP="00EB6D7D">
      <w:pPr>
        <w:tabs>
          <w:tab w:val="left" w:pos="8647"/>
          <w:tab w:val="left" w:pos="8789"/>
          <w:tab w:val="left" w:pos="9781"/>
        </w:tabs>
        <w:spacing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B12">
        <w:rPr>
          <w:rFonts w:ascii="Times New Roman" w:hAnsi="Times New Roman" w:cs="Times New Roman"/>
          <w:sz w:val="24"/>
          <w:szCs w:val="24"/>
        </w:rPr>
        <w:t>Формирование доходной части бюджета поселения во многом зависит от поступления региональных, федеральных налогов. В связи с этим при определении основных направлений налоговой политики поселения необходимо учитывать предстоящие изменения федерального регионального законодательства.</w:t>
      </w:r>
    </w:p>
    <w:p w:rsidR="00F85170" w:rsidRPr="006B4B12" w:rsidRDefault="00F85170" w:rsidP="00EB6D7D">
      <w:pPr>
        <w:tabs>
          <w:tab w:val="left" w:pos="8647"/>
          <w:tab w:val="left" w:pos="8789"/>
          <w:tab w:val="left" w:pos="9781"/>
        </w:tabs>
        <w:spacing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B12">
        <w:rPr>
          <w:rFonts w:ascii="Times New Roman" w:hAnsi="Times New Roman" w:cs="Times New Roman"/>
          <w:sz w:val="24"/>
          <w:szCs w:val="24"/>
        </w:rPr>
        <w:t>Необходимо проводить параллельно с налоговыми органами работу по легализации заработной платы работающего населения и выводу из «тени» доходов предпринимателей.</w:t>
      </w:r>
    </w:p>
    <w:p w:rsidR="00F85170" w:rsidRPr="006B4B12" w:rsidRDefault="00F85170" w:rsidP="00EB6D7D">
      <w:pPr>
        <w:tabs>
          <w:tab w:val="left" w:pos="8647"/>
          <w:tab w:val="left" w:pos="8789"/>
          <w:tab w:val="left" w:pos="9781"/>
        </w:tabs>
        <w:spacing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B12">
        <w:rPr>
          <w:rFonts w:ascii="Times New Roman" w:hAnsi="Times New Roman" w:cs="Times New Roman"/>
          <w:sz w:val="24"/>
          <w:szCs w:val="24"/>
        </w:rPr>
        <w:t>Целесообразно проводить дальнейшую инвентаризацию земель и совершенствование арендной платы за использование земли на террит</w:t>
      </w:r>
      <w:r w:rsidR="00655A5A">
        <w:rPr>
          <w:rFonts w:ascii="Times New Roman" w:hAnsi="Times New Roman" w:cs="Times New Roman"/>
          <w:sz w:val="24"/>
          <w:szCs w:val="24"/>
        </w:rPr>
        <w:t>ории поселения, поскольку земля п</w:t>
      </w:r>
      <w:r w:rsidRPr="006B4B12">
        <w:rPr>
          <w:rFonts w:ascii="Times New Roman" w:hAnsi="Times New Roman" w:cs="Times New Roman"/>
          <w:sz w:val="24"/>
          <w:szCs w:val="24"/>
        </w:rPr>
        <w:t>о существу, является единственным имуществом, способным приносить реальный доход в бюджет поселения.</w:t>
      </w:r>
    </w:p>
    <w:p w:rsidR="00F85170" w:rsidRPr="006B4B12" w:rsidRDefault="00F85170" w:rsidP="00EB6D7D">
      <w:pPr>
        <w:tabs>
          <w:tab w:val="left" w:pos="8647"/>
          <w:tab w:val="left" w:pos="8789"/>
          <w:tab w:val="left" w:pos="9781"/>
        </w:tabs>
        <w:spacing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B4B12">
        <w:rPr>
          <w:rFonts w:ascii="Times New Roman" w:hAnsi="Times New Roman" w:cs="Times New Roman"/>
          <w:sz w:val="24"/>
          <w:szCs w:val="24"/>
        </w:rPr>
        <w:t>3. Бюджетная политика в области расходов</w:t>
      </w:r>
    </w:p>
    <w:p w:rsidR="00F85170" w:rsidRPr="006B4B12" w:rsidRDefault="00655A5A" w:rsidP="00EB6D7D">
      <w:pPr>
        <w:tabs>
          <w:tab w:val="left" w:pos="8647"/>
          <w:tab w:val="left" w:pos="8789"/>
          <w:tab w:val="left" w:pos="9781"/>
        </w:tabs>
        <w:spacing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Халитовское </w:t>
      </w:r>
      <w:r w:rsidR="00F85170" w:rsidRPr="006B4B12">
        <w:rPr>
          <w:rFonts w:ascii="Times New Roman" w:hAnsi="Times New Roman" w:cs="Times New Roman"/>
          <w:sz w:val="24"/>
          <w:szCs w:val="24"/>
        </w:rPr>
        <w:t xml:space="preserve"> сельское</w:t>
      </w:r>
      <w:proofErr w:type="gramEnd"/>
      <w:r w:rsidR="00F85170" w:rsidRPr="006B4B12">
        <w:rPr>
          <w:rFonts w:ascii="Times New Roman" w:hAnsi="Times New Roman" w:cs="Times New Roman"/>
          <w:sz w:val="24"/>
          <w:szCs w:val="24"/>
        </w:rPr>
        <w:t xml:space="preserve"> поселение входит в число дотационных поселений. Бюджетную по</w:t>
      </w:r>
      <w:r w:rsidR="00383452">
        <w:rPr>
          <w:rFonts w:ascii="Times New Roman" w:hAnsi="Times New Roman" w:cs="Times New Roman"/>
          <w:sz w:val="24"/>
          <w:szCs w:val="24"/>
        </w:rPr>
        <w:t>литик</w:t>
      </w:r>
      <w:r w:rsidR="002D595F">
        <w:rPr>
          <w:rFonts w:ascii="Times New Roman" w:hAnsi="Times New Roman" w:cs="Times New Roman"/>
          <w:sz w:val="24"/>
          <w:szCs w:val="24"/>
        </w:rPr>
        <w:t>у</w:t>
      </w:r>
      <w:r w:rsidR="00B44DCD">
        <w:rPr>
          <w:rFonts w:ascii="Times New Roman" w:hAnsi="Times New Roman" w:cs="Times New Roman"/>
          <w:sz w:val="24"/>
          <w:szCs w:val="24"/>
        </w:rPr>
        <w:t xml:space="preserve"> в области расходов на 2020</w:t>
      </w:r>
      <w:r w:rsidR="00383452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B44DCD">
        <w:rPr>
          <w:rFonts w:ascii="Times New Roman" w:hAnsi="Times New Roman" w:cs="Times New Roman"/>
          <w:sz w:val="24"/>
          <w:szCs w:val="24"/>
        </w:rPr>
        <w:t>21</w:t>
      </w:r>
      <w:r w:rsidR="00383452">
        <w:rPr>
          <w:rFonts w:ascii="Times New Roman" w:hAnsi="Times New Roman" w:cs="Times New Roman"/>
          <w:sz w:val="24"/>
          <w:szCs w:val="24"/>
        </w:rPr>
        <w:t xml:space="preserve"> и 202</w:t>
      </w:r>
      <w:r w:rsidR="00B44DCD">
        <w:rPr>
          <w:rFonts w:ascii="Times New Roman" w:hAnsi="Times New Roman" w:cs="Times New Roman"/>
          <w:sz w:val="24"/>
          <w:szCs w:val="24"/>
        </w:rPr>
        <w:t>2</w:t>
      </w:r>
      <w:r w:rsidR="00F85170" w:rsidRPr="006B4B12">
        <w:rPr>
          <w:rFonts w:ascii="Times New Roman" w:hAnsi="Times New Roman" w:cs="Times New Roman"/>
          <w:sz w:val="24"/>
          <w:szCs w:val="24"/>
        </w:rPr>
        <w:t>г.г. необходимо сосредоточить на следующих основных направлениях:</w:t>
      </w:r>
    </w:p>
    <w:p w:rsidR="00F85170" w:rsidRPr="006B4B12" w:rsidRDefault="00F85170" w:rsidP="00EB6D7D">
      <w:pPr>
        <w:tabs>
          <w:tab w:val="left" w:pos="8647"/>
          <w:tab w:val="left" w:pos="8789"/>
          <w:tab w:val="left" w:pos="9781"/>
        </w:tabs>
        <w:spacing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B4B12">
        <w:rPr>
          <w:rFonts w:ascii="Times New Roman" w:hAnsi="Times New Roman" w:cs="Times New Roman"/>
          <w:sz w:val="24"/>
          <w:szCs w:val="24"/>
        </w:rPr>
        <w:t>- повышение эффективности бюджетных расходов в целях обеспечения потребностей граждан в качественных и доступных муниципальных услугах;</w:t>
      </w:r>
    </w:p>
    <w:p w:rsidR="00F85170" w:rsidRPr="006B4B12" w:rsidRDefault="00F85170" w:rsidP="00EB6D7D">
      <w:pPr>
        <w:tabs>
          <w:tab w:val="left" w:pos="8647"/>
          <w:tab w:val="left" w:pos="8789"/>
          <w:tab w:val="left" w:pos="9781"/>
        </w:tabs>
        <w:spacing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B4B12">
        <w:rPr>
          <w:rFonts w:ascii="Times New Roman" w:hAnsi="Times New Roman" w:cs="Times New Roman"/>
          <w:sz w:val="24"/>
          <w:szCs w:val="24"/>
        </w:rPr>
        <w:t>- повышение эффективности распределения бюджетных средств, ответственного подхода к принятию новых расходных обязательств с учетом их социально-экономической значимости;</w:t>
      </w:r>
    </w:p>
    <w:p w:rsidR="00F85170" w:rsidRPr="006B4B12" w:rsidRDefault="00F85170" w:rsidP="00EB6D7D">
      <w:pPr>
        <w:tabs>
          <w:tab w:val="left" w:pos="8647"/>
          <w:tab w:val="left" w:pos="8789"/>
          <w:tab w:val="left" w:pos="9781"/>
        </w:tabs>
        <w:spacing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B4B12">
        <w:rPr>
          <w:rFonts w:ascii="Times New Roman" w:hAnsi="Times New Roman" w:cs="Times New Roman"/>
          <w:sz w:val="24"/>
          <w:szCs w:val="24"/>
        </w:rPr>
        <w:t xml:space="preserve">- участия исходя из возможностей местного бюджета в реализации программ и мероприятий, </w:t>
      </w:r>
      <w:proofErr w:type="spellStart"/>
      <w:r w:rsidRPr="006B4B12">
        <w:rPr>
          <w:rFonts w:ascii="Times New Roman" w:hAnsi="Times New Roman" w:cs="Times New Roman"/>
          <w:sz w:val="24"/>
          <w:szCs w:val="24"/>
        </w:rPr>
        <w:t>софинансируемых</w:t>
      </w:r>
      <w:proofErr w:type="spellEnd"/>
      <w:r w:rsidRPr="006B4B12">
        <w:rPr>
          <w:rFonts w:ascii="Times New Roman" w:hAnsi="Times New Roman" w:cs="Times New Roman"/>
          <w:sz w:val="24"/>
          <w:szCs w:val="24"/>
        </w:rPr>
        <w:t xml:space="preserve"> из районного и областного бюджета;</w:t>
      </w:r>
    </w:p>
    <w:p w:rsidR="00F85170" w:rsidRPr="006B4B12" w:rsidRDefault="00F85170" w:rsidP="00EB6D7D">
      <w:pPr>
        <w:tabs>
          <w:tab w:val="left" w:pos="8647"/>
          <w:tab w:val="left" w:pos="8789"/>
          <w:tab w:val="left" w:pos="9781"/>
        </w:tabs>
        <w:spacing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B4B12">
        <w:rPr>
          <w:rFonts w:ascii="Times New Roman" w:hAnsi="Times New Roman" w:cs="Times New Roman"/>
          <w:sz w:val="24"/>
          <w:szCs w:val="24"/>
        </w:rPr>
        <w:t>- повышения объективности и качество бюджетного планирования на основе муниципальных заданий и нормативов затрат на оказание муниципальных услуг;</w:t>
      </w:r>
    </w:p>
    <w:p w:rsidR="00F85170" w:rsidRPr="006B4B12" w:rsidRDefault="00F85170" w:rsidP="00EB6D7D">
      <w:pPr>
        <w:tabs>
          <w:tab w:val="left" w:pos="8647"/>
          <w:tab w:val="left" w:pos="8789"/>
          <w:tab w:val="left" w:pos="9781"/>
        </w:tabs>
        <w:spacing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B4B12">
        <w:rPr>
          <w:rFonts w:ascii="Times New Roman" w:hAnsi="Times New Roman" w:cs="Times New Roman"/>
          <w:sz w:val="24"/>
          <w:szCs w:val="24"/>
        </w:rPr>
        <w:t xml:space="preserve">- разработки муниципальных </w:t>
      </w:r>
      <w:r w:rsidR="00383452">
        <w:rPr>
          <w:rFonts w:ascii="Times New Roman" w:hAnsi="Times New Roman" w:cs="Times New Roman"/>
          <w:sz w:val="24"/>
          <w:szCs w:val="24"/>
        </w:rPr>
        <w:t>программ в целях перехода с 202</w:t>
      </w:r>
      <w:r w:rsidR="00B44DCD">
        <w:rPr>
          <w:rFonts w:ascii="Times New Roman" w:hAnsi="Times New Roman" w:cs="Times New Roman"/>
          <w:sz w:val="24"/>
          <w:szCs w:val="24"/>
        </w:rPr>
        <w:t>2</w:t>
      </w:r>
      <w:r w:rsidRPr="006B4B12">
        <w:rPr>
          <w:rFonts w:ascii="Times New Roman" w:hAnsi="Times New Roman" w:cs="Times New Roman"/>
          <w:sz w:val="24"/>
          <w:szCs w:val="24"/>
        </w:rPr>
        <w:t xml:space="preserve"> года на формирование программного бюджета;</w:t>
      </w:r>
    </w:p>
    <w:p w:rsidR="00F85170" w:rsidRPr="006B4B12" w:rsidRDefault="00F85170" w:rsidP="00EB6D7D">
      <w:pPr>
        <w:tabs>
          <w:tab w:val="left" w:pos="8647"/>
          <w:tab w:val="left" w:pos="8789"/>
          <w:tab w:val="left" w:pos="9781"/>
        </w:tabs>
        <w:spacing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B4B12">
        <w:rPr>
          <w:rFonts w:ascii="Times New Roman" w:hAnsi="Times New Roman" w:cs="Times New Roman"/>
          <w:sz w:val="24"/>
          <w:szCs w:val="24"/>
        </w:rPr>
        <w:t>- повышение эффективности муниципального финансового контроля, усиление ведомственного финансового контроля в отношении муниципальных учреждений.</w:t>
      </w:r>
    </w:p>
    <w:p w:rsidR="00F85170" w:rsidRPr="006B4B12" w:rsidRDefault="00F85170" w:rsidP="00EB6D7D">
      <w:pPr>
        <w:tabs>
          <w:tab w:val="left" w:pos="8647"/>
          <w:tab w:val="left" w:pos="8789"/>
          <w:tab w:val="left" w:pos="9781"/>
        </w:tabs>
        <w:spacing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B12">
        <w:rPr>
          <w:rFonts w:ascii="Times New Roman" w:hAnsi="Times New Roman" w:cs="Times New Roman"/>
          <w:sz w:val="24"/>
          <w:szCs w:val="24"/>
        </w:rPr>
        <w:t>Повышение эффективности бюджетных расходов будет осуществляться в рамках реализации Программы по повышению эффективности расходов бюд</w:t>
      </w:r>
      <w:r w:rsidR="00383452">
        <w:rPr>
          <w:rFonts w:ascii="Times New Roman" w:hAnsi="Times New Roman" w:cs="Times New Roman"/>
          <w:sz w:val="24"/>
          <w:szCs w:val="24"/>
        </w:rPr>
        <w:t>жета поселения на период до 20</w:t>
      </w:r>
      <w:r w:rsidR="00FB2056">
        <w:rPr>
          <w:rFonts w:ascii="Times New Roman" w:hAnsi="Times New Roman" w:cs="Times New Roman"/>
          <w:sz w:val="24"/>
          <w:szCs w:val="24"/>
        </w:rPr>
        <w:t>22</w:t>
      </w:r>
      <w:r w:rsidRPr="006B4B1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F85170" w:rsidRPr="006B4B12" w:rsidRDefault="00F85170" w:rsidP="00EB6D7D">
      <w:pPr>
        <w:tabs>
          <w:tab w:val="left" w:pos="8647"/>
          <w:tab w:val="left" w:pos="8789"/>
          <w:tab w:val="left" w:pos="9781"/>
        </w:tabs>
        <w:spacing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B4B12">
        <w:rPr>
          <w:rFonts w:ascii="Times New Roman" w:hAnsi="Times New Roman" w:cs="Times New Roman"/>
          <w:sz w:val="24"/>
          <w:szCs w:val="24"/>
        </w:rPr>
        <w:t>4. Особенности формирования отдельных направлений расходов бюджета и приоритеты бюджетных расходов.</w:t>
      </w:r>
    </w:p>
    <w:p w:rsidR="00F85170" w:rsidRPr="006B4B12" w:rsidRDefault="00F85170" w:rsidP="00EB6D7D">
      <w:pPr>
        <w:tabs>
          <w:tab w:val="left" w:pos="8647"/>
          <w:tab w:val="left" w:pos="8789"/>
          <w:tab w:val="left" w:pos="9781"/>
        </w:tabs>
        <w:spacing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B12">
        <w:rPr>
          <w:rFonts w:ascii="Times New Roman" w:hAnsi="Times New Roman" w:cs="Times New Roman"/>
          <w:sz w:val="24"/>
          <w:szCs w:val="24"/>
        </w:rPr>
        <w:lastRenderedPageBreak/>
        <w:t>В соответствии с основной целью бюджетной политики на среднесрочную перспективу при формировании расходной части бюджета безусловным является принцип полного обеспечения всех расходных обязательств. Установленных нормативно-правовыми актами поселения.</w:t>
      </w:r>
    </w:p>
    <w:p w:rsidR="00F85170" w:rsidRPr="006B4B12" w:rsidRDefault="00F85170" w:rsidP="00EB6D7D">
      <w:pPr>
        <w:tabs>
          <w:tab w:val="left" w:pos="8647"/>
          <w:tab w:val="left" w:pos="8789"/>
          <w:tab w:val="left" w:pos="9781"/>
        </w:tabs>
        <w:spacing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B12">
        <w:rPr>
          <w:rFonts w:ascii="Times New Roman" w:hAnsi="Times New Roman" w:cs="Times New Roman"/>
          <w:sz w:val="24"/>
          <w:szCs w:val="24"/>
        </w:rPr>
        <w:t>При этом решения по принятию новых расходных обязательств должны приниматься в пределах, имеющихся бюджетных средств.</w:t>
      </w:r>
    </w:p>
    <w:p w:rsidR="00F85170" w:rsidRPr="006B4B12" w:rsidRDefault="00F85170" w:rsidP="00EB6D7D">
      <w:pPr>
        <w:tabs>
          <w:tab w:val="left" w:pos="8647"/>
          <w:tab w:val="left" w:pos="8789"/>
          <w:tab w:val="left" w:pos="9781"/>
        </w:tabs>
        <w:spacing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B12">
        <w:rPr>
          <w:rFonts w:ascii="Times New Roman" w:hAnsi="Times New Roman" w:cs="Times New Roman"/>
          <w:sz w:val="24"/>
          <w:szCs w:val="24"/>
        </w:rPr>
        <w:t>Объемы бюджетных ассигнований на оплату труда раб</w:t>
      </w:r>
      <w:r w:rsidR="00655A5A">
        <w:rPr>
          <w:rFonts w:ascii="Times New Roman" w:hAnsi="Times New Roman" w:cs="Times New Roman"/>
          <w:sz w:val="24"/>
          <w:szCs w:val="24"/>
        </w:rPr>
        <w:t xml:space="preserve">отников Администрации Халитовского сельского </w:t>
      </w:r>
      <w:proofErr w:type="gramStart"/>
      <w:r w:rsidR="00655A5A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6B4B12">
        <w:rPr>
          <w:rFonts w:ascii="Times New Roman" w:hAnsi="Times New Roman" w:cs="Times New Roman"/>
          <w:sz w:val="24"/>
          <w:szCs w:val="24"/>
        </w:rPr>
        <w:t xml:space="preserve"> будут</w:t>
      </w:r>
      <w:proofErr w:type="gramEnd"/>
      <w:r w:rsidRPr="006B4B12">
        <w:rPr>
          <w:rFonts w:ascii="Times New Roman" w:hAnsi="Times New Roman" w:cs="Times New Roman"/>
          <w:sz w:val="24"/>
          <w:szCs w:val="24"/>
        </w:rPr>
        <w:t xml:space="preserve"> планироваться на ос</w:t>
      </w:r>
      <w:r w:rsidR="007E63B1">
        <w:rPr>
          <w:rFonts w:ascii="Times New Roman" w:hAnsi="Times New Roman" w:cs="Times New Roman"/>
          <w:sz w:val="24"/>
          <w:szCs w:val="24"/>
        </w:rPr>
        <w:t>нове бюджетных ассигнований 2020</w:t>
      </w:r>
      <w:r w:rsidRPr="006B4B1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F85170" w:rsidRPr="006B4B12" w:rsidRDefault="00F85170" w:rsidP="00EB6D7D">
      <w:pPr>
        <w:tabs>
          <w:tab w:val="left" w:pos="8647"/>
          <w:tab w:val="left" w:pos="8789"/>
          <w:tab w:val="left" w:pos="9781"/>
        </w:tabs>
        <w:spacing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B12">
        <w:rPr>
          <w:rFonts w:ascii="Times New Roman" w:hAnsi="Times New Roman" w:cs="Times New Roman"/>
          <w:sz w:val="24"/>
          <w:szCs w:val="24"/>
        </w:rPr>
        <w:t>Объем бюджетных ассигнований на выплату страховых взносов во внебюджетные фонды будут рассчитаны в соответствии федеральным законом.</w:t>
      </w:r>
    </w:p>
    <w:p w:rsidR="00F85170" w:rsidRPr="006B4B12" w:rsidRDefault="00F85170" w:rsidP="00EB6D7D">
      <w:pPr>
        <w:tabs>
          <w:tab w:val="left" w:pos="8647"/>
          <w:tab w:val="left" w:pos="8789"/>
          <w:tab w:val="left" w:pos="9781"/>
        </w:tabs>
        <w:spacing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B12">
        <w:rPr>
          <w:rFonts w:ascii="Times New Roman" w:hAnsi="Times New Roman" w:cs="Times New Roman"/>
          <w:sz w:val="24"/>
          <w:szCs w:val="24"/>
        </w:rPr>
        <w:t>Объем бюджетных ассигнований на оплату поставок товаров, выполнения работ и оказания услуг для муниципальных нужд будут рассчитаны на основе показателей перво</w:t>
      </w:r>
      <w:r>
        <w:rPr>
          <w:rFonts w:ascii="Times New Roman" w:hAnsi="Times New Roman" w:cs="Times New Roman"/>
          <w:sz w:val="24"/>
          <w:szCs w:val="24"/>
        </w:rPr>
        <w:t>начальных</w:t>
      </w:r>
      <w:r w:rsidR="00B44DCD">
        <w:rPr>
          <w:rFonts w:ascii="Times New Roman" w:hAnsi="Times New Roman" w:cs="Times New Roman"/>
          <w:sz w:val="24"/>
          <w:szCs w:val="24"/>
        </w:rPr>
        <w:t xml:space="preserve"> бюджетных смет на 2020</w:t>
      </w:r>
      <w:r w:rsidRPr="006B4B12">
        <w:rPr>
          <w:rFonts w:ascii="Times New Roman" w:hAnsi="Times New Roman" w:cs="Times New Roman"/>
          <w:sz w:val="24"/>
          <w:szCs w:val="24"/>
        </w:rPr>
        <w:t xml:space="preserve"> год с учетом индексации расходов, обеспечивающих бесперебойное функциони</w:t>
      </w:r>
      <w:r w:rsidR="00655A5A">
        <w:rPr>
          <w:rFonts w:ascii="Times New Roman" w:hAnsi="Times New Roman" w:cs="Times New Roman"/>
          <w:sz w:val="24"/>
          <w:szCs w:val="24"/>
        </w:rPr>
        <w:t>рование Администрации Халитовского</w:t>
      </w:r>
      <w:r w:rsidRPr="006B4B12">
        <w:rPr>
          <w:rFonts w:ascii="Times New Roman" w:hAnsi="Times New Roman" w:cs="Times New Roman"/>
          <w:sz w:val="24"/>
          <w:szCs w:val="24"/>
        </w:rPr>
        <w:t xml:space="preserve"> се</w:t>
      </w:r>
      <w:r w:rsidR="00655A5A">
        <w:rPr>
          <w:rFonts w:ascii="Times New Roman" w:hAnsi="Times New Roman" w:cs="Times New Roman"/>
          <w:sz w:val="24"/>
          <w:szCs w:val="24"/>
        </w:rPr>
        <w:t>льского поселения</w:t>
      </w:r>
      <w:r w:rsidRPr="006B4B12">
        <w:rPr>
          <w:rFonts w:ascii="Times New Roman" w:hAnsi="Times New Roman" w:cs="Times New Roman"/>
          <w:sz w:val="24"/>
          <w:szCs w:val="24"/>
        </w:rPr>
        <w:t xml:space="preserve"> в соответствии с основными показателями прогноза социально-экономического разв</w:t>
      </w:r>
      <w:r w:rsidR="00B44DCD">
        <w:rPr>
          <w:rFonts w:ascii="Times New Roman" w:hAnsi="Times New Roman" w:cs="Times New Roman"/>
          <w:sz w:val="24"/>
          <w:szCs w:val="24"/>
        </w:rPr>
        <w:t>ития Челябинской области на 2020</w:t>
      </w:r>
      <w:r w:rsidRPr="006B4B12">
        <w:rPr>
          <w:rFonts w:ascii="Times New Roman" w:hAnsi="Times New Roman" w:cs="Times New Roman"/>
          <w:sz w:val="24"/>
          <w:szCs w:val="24"/>
        </w:rPr>
        <w:t>-</w:t>
      </w:r>
      <w:r w:rsidR="00383452">
        <w:rPr>
          <w:rFonts w:ascii="Times New Roman" w:hAnsi="Times New Roman" w:cs="Times New Roman"/>
          <w:sz w:val="24"/>
          <w:szCs w:val="24"/>
        </w:rPr>
        <w:t>20</w:t>
      </w:r>
      <w:r w:rsidR="00B44DCD">
        <w:rPr>
          <w:rFonts w:ascii="Times New Roman" w:hAnsi="Times New Roman" w:cs="Times New Roman"/>
          <w:sz w:val="24"/>
          <w:szCs w:val="24"/>
        </w:rPr>
        <w:t>22</w:t>
      </w:r>
      <w:r w:rsidRPr="006B4B12">
        <w:rPr>
          <w:rFonts w:ascii="Times New Roman" w:hAnsi="Times New Roman" w:cs="Times New Roman"/>
          <w:sz w:val="24"/>
          <w:szCs w:val="24"/>
        </w:rPr>
        <w:t>год:</w:t>
      </w:r>
    </w:p>
    <w:tbl>
      <w:tblPr>
        <w:tblW w:w="957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078"/>
        <w:gridCol w:w="1701"/>
        <w:gridCol w:w="1984"/>
        <w:gridCol w:w="1807"/>
      </w:tblGrid>
      <w:tr w:rsidR="00F85170" w:rsidRPr="006B4B12" w:rsidTr="00836849">
        <w:tc>
          <w:tcPr>
            <w:tcW w:w="4078" w:type="dxa"/>
            <w:vMerge w:val="restart"/>
          </w:tcPr>
          <w:p w:rsidR="00F85170" w:rsidRPr="00F85170" w:rsidRDefault="00EB6D7D" w:rsidP="00EB6D7D">
            <w:pPr>
              <w:tabs>
                <w:tab w:val="left" w:pos="8647"/>
                <w:tab w:val="left" w:pos="8789"/>
                <w:tab w:val="left" w:pos="9781"/>
              </w:tabs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F85170" w:rsidRPr="00F8517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492" w:type="dxa"/>
            <w:gridSpan w:val="3"/>
          </w:tcPr>
          <w:p w:rsidR="00F85170" w:rsidRPr="00F85170" w:rsidRDefault="00F85170" w:rsidP="00EB6D7D">
            <w:pPr>
              <w:tabs>
                <w:tab w:val="left" w:pos="8647"/>
                <w:tab w:val="left" w:pos="8789"/>
                <w:tab w:val="left" w:pos="9781"/>
              </w:tabs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F85170">
              <w:rPr>
                <w:rFonts w:ascii="Times New Roman" w:hAnsi="Times New Roman" w:cs="Times New Roman"/>
                <w:sz w:val="24"/>
                <w:szCs w:val="24"/>
              </w:rPr>
              <w:t>Рост тарифов, %</w:t>
            </w:r>
          </w:p>
        </w:tc>
      </w:tr>
      <w:tr w:rsidR="00F85170" w:rsidRPr="006B4B12" w:rsidTr="00836849">
        <w:tc>
          <w:tcPr>
            <w:tcW w:w="4078" w:type="dxa"/>
            <w:vMerge/>
          </w:tcPr>
          <w:p w:rsidR="00F85170" w:rsidRPr="00F85170" w:rsidRDefault="00F85170" w:rsidP="00EB6D7D">
            <w:pPr>
              <w:tabs>
                <w:tab w:val="left" w:pos="8647"/>
                <w:tab w:val="left" w:pos="8789"/>
                <w:tab w:val="left" w:pos="9781"/>
              </w:tabs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5170" w:rsidRPr="00415930" w:rsidRDefault="00B44DCD" w:rsidP="00EB6D7D">
            <w:pPr>
              <w:tabs>
                <w:tab w:val="left" w:pos="8647"/>
                <w:tab w:val="left" w:pos="8789"/>
                <w:tab w:val="left" w:pos="9781"/>
              </w:tabs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F85170" w:rsidRPr="0041593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:rsidR="00F85170" w:rsidRPr="00415930" w:rsidRDefault="00383452" w:rsidP="00EB6D7D">
            <w:pPr>
              <w:tabs>
                <w:tab w:val="left" w:pos="8647"/>
                <w:tab w:val="left" w:pos="8789"/>
                <w:tab w:val="left" w:pos="9781"/>
              </w:tabs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5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4DCD"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  <w:r w:rsidR="00F85170" w:rsidRPr="0041593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07" w:type="dxa"/>
          </w:tcPr>
          <w:p w:rsidR="00F85170" w:rsidRPr="00415930" w:rsidRDefault="00B44DCD" w:rsidP="00EB6D7D">
            <w:pPr>
              <w:tabs>
                <w:tab w:val="left" w:pos="8647"/>
                <w:tab w:val="left" w:pos="8789"/>
                <w:tab w:val="left" w:pos="9781"/>
              </w:tabs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F85170" w:rsidRPr="0041593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85170" w:rsidRPr="006B4B12" w:rsidTr="00836849">
        <w:tc>
          <w:tcPr>
            <w:tcW w:w="4078" w:type="dxa"/>
          </w:tcPr>
          <w:p w:rsidR="00F85170" w:rsidRPr="00F85170" w:rsidRDefault="00836849" w:rsidP="00EB6D7D">
            <w:pPr>
              <w:tabs>
                <w:tab w:val="left" w:pos="8647"/>
                <w:tab w:val="left" w:pos="8789"/>
                <w:tab w:val="left" w:pos="9781"/>
              </w:tabs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B6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5170" w:rsidRPr="00F85170"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1701" w:type="dxa"/>
          </w:tcPr>
          <w:p w:rsidR="00F85170" w:rsidRPr="00415930" w:rsidRDefault="00F85170" w:rsidP="00EB6D7D">
            <w:pPr>
              <w:tabs>
                <w:tab w:val="left" w:pos="8647"/>
                <w:tab w:val="left" w:pos="8789"/>
                <w:tab w:val="left" w:pos="9781"/>
              </w:tabs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59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44DCD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984" w:type="dxa"/>
          </w:tcPr>
          <w:p w:rsidR="00F85170" w:rsidRPr="00415930" w:rsidRDefault="00F85170" w:rsidP="00EB6D7D">
            <w:pPr>
              <w:tabs>
                <w:tab w:val="left" w:pos="8647"/>
                <w:tab w:val="left" w:pos="8789"/>
                <w:tab w:val="left" w:pos="9781"/>
              </w:tabs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5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4DCD">
              <w:rPr>
                <w:rFonts w:ascii="Times New Roman" w:hAnsi="Times New Roman" w:cs="Times New Roman"/>
                <w:sz w:val="24"/>
                <w:szCs w:val="24"/>
              </w:rPr>
              <w:t>03,0</w:t>
            </w:r>
          </w:p>
        </w:tc>
        <w:tc>
          <w:tcPr>
            <w:tcW w:w="1807" w:type="dxa"/>
          </w:tcPr>
          <w:p w:rsidR="00F85170" w:rsidRPr="00415930" w:rsidRDefault="00B44DCD" w:rsidP="00EB6D7D">
            <w:pPr>
              <w:tabs>
                <w:tab w:val="left" w:pos="8647"/>
                <w:tab w:val="left" w:pos="8789"/>
                <w:tab w:val="left" w:pos="9781"/>
              </w:tabs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</w:tr>
      <w:tr w:rsidR="00F85170" w:rsidRPr="006B4B12" w:rsidTr="00836849">
        <w:tc>
          <w:tcPr>
            <w:tcW w:w="4078" w:type="dxa"/>
          </w:tcPr>
          <w:p w:rsidR="00F85170" w:rsidRPr="00F85170" w:rsidRDefault="00836849" w:rsidP="00EB6D7D">
            <w:pPr>
              <w:tabs>
                <w:tab w:val="left" w:pos="8647"/>
                <w:tab w:val="left" w:pos="8789"/>
                <w:tab w:val="left" w:pos="9781"/>
              </w:tabs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B6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5170" w:rsidRPr="00F85170"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1701" w:type="dxa"/>
          </w:tcPr>
          <w:p w:rsidR="00F85170" w:rsidRPr="00415930" w:rsidRDefault="00B44DCD" w:rsidP="00EB6D7D">
            <w:pPr>
              <w:tabs>
                <w:tab w:val="left" w:pos="8647"/>
                <w:tab w:val="left" w:pos="8789"/>
                <w:tab w:val="left" w:pos="9781"/>
              </w:tabs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F85170" w:rsidRPr="0041593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</w:tcPr>
          <w:p w:rsidR="00F85170" w:rsidRPr="00415930" w:rsidRDefault="00B44DCD" w:rsidP="00EB6D7D">
            <w:pPr>
              <w:tabs>
                <w:tab w:val="left" w:pos="8647"/>
                <w:tab w:val="left" w:pos="8789"/>
                <w:tab w:val="left" w:pos="9781"/>
              </w:tabs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F85170" w:rsidRPr="0041593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07" w:type="dxa"/>
          </w:tcPr>
          <w:p w:rsidR="00F85170" w:rsidRPr="00415930" w:rsidRDefault="007E63B1" w:rsidP="00EB6D7D">
            <w:pPr>
              <w:tabs>
                <w:tab w:val="left" w:pos="8647"/>
                <w:tab w:val="left" w:pos="8789"/>
                <w:tab w:val="left" w:pos="9781"/>
              </w:tabs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</w:tr>
      <w:tr w:rsidR="00F85170" w:rsidRPr="006B4B12" w:rsidTr="00836849">
        <w:tc>
          <w:tcPr>
            <w:tcW w:w="4078" w:type="dxa"/>
          </w:tcPr>
          <w:p w:rsidR="00F85170" w:rsidRPr="00F85170" w:rsidRDefault="00836849" w:rsidP="00EB6D7D">
            <w:pPr>
              <w:tabs>
                <w:tab w:val="left" w:pos="8647"/>
                <w:tab w:val="left" w:pos="8789"/>
                <w:tab w:val="left" w:pos="9781"/>
              </w:tabs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85170" w:rsidRPr="00F85170"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1701" w:type="dxa"/>
          </w:tcPr>
          <w:p w:rsidR="00F85170" w:rsidRPr="00415930" w:rsidRDefault="00F85170" w:rsidP="00EB6D7D">
            <w:pPr>
              <w:tabs>
                <w:tab w:val="left" w:pos="8647"/>
                <w:tab w:val="left" w:pos="8789"/>
                <w:tab w:val="left" w:pos="9781"/>
              </w:tabs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5930"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1984" w:type="dxa"/>
          </w:tcPr>
          <w:p w:rsidR="00F85170" w:rsidRPr="00415930" w:rsidRDefault="00F85170" w:rsidP="00EB6D7D">
            <w:pPr>
              <w:tabs>
                <w:tab w:val="left" w:pos="8647"/>
                <w:tab w:val="left" w:pos="8789"/>
                <w:tab w:val="left" w:pos="9781"/>
              </w:tabs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59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15930" w:rsidRPr="004159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593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07" w:type="dxa"/>
          </w:tcPr>
          <w:p w:rsidR="00F85170" w:rsidRPr="00415930" w:rsidRDefault="00F85170" w:rsidP="00EB6D7D">
            <w:pPr>
              <w:tabs>
                <w:tab w:val="left" w:pos="8647"/>
                <w:tab w:val="left" w:pos="8789"/>
                <w:tab w:val="left" w:pos="9781"/>
              </w:tabs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5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5930" w:rsidRPr="00415930">
              <w:rPr>
                <w:rFonts w:ascii="Times New Roman" w:hAnsi="Times New Roman" w:cs="Times New Roman"/>
                <w:sz w:val="24"/>
                <w:szCs w:val="24"/>
              </w:rPr>
              <w:t>04,0</w:t>
            </w:r>
          </w:p>
        </w:tc>
      </w:tr>
      <w:tr w:rsidR="00F85170" w:rsidRPr="006B4B12" w:rsidTr="00836849">
        <w:tc>
          <w:tcPr>
            <w:tcW w:w="4078" w:type="dxa"/>
          </w:tcPr>
          <w:p w:rsidR="00F85170" w:rsidRPr="00F85170" w:rsidRDefault="00836849" w:rsidP="00836849">
            <w:pPr>
              <w:tabs>
                <w:tab w:val="left" w:pos="8647"/>
                <w:tab w:val="left" w:pos="8789"/>
                <w:tab w:val="left" w:pos="9781"/>
              </w:tabs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B6D7D">
              <w:rPr>
                <w:rFonts w:ascii="Times New Roman" w:hAnsi="Times New Roman" w:cs="Times New Roman"/>
                <w:sz w:val="24"/>
                <w:szCs w:val="24"/>
              </w:rPr>
              <w:t xml:space="preserve"> Услуги местной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связи</w:t>
            </w:r>
          </w:p>
        </w:tc>
        <w:tc>
          <w:tcPr>
            <w:tcW w:w="1701" w:type="dxa"/>
          </w:tcPr>
          <w:p w:rsidR="00F85170" w:rsidRPr="00415930" w:rsidRDefault="007E63B1" w:rsidP="00EB6D7D">
            <w:pPr>
              <w:tabs>
                <w:tab w:val="left" w:pos="8647"/>
                <w:tab w:val="left" w:pos="8789"/>
                <w:tab w:val="left" w:pos="9781"/>
              </w:tabs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104,3</w:t>
            </w:r>
          </w:p>
        </w:tc>
        <w:tc>
          <w:tcPr>
            <w:tcW w:w="1984" w:type="dxa"/>
          </w:tcPr>
          <w:p w:rsidR="00F85170" w:rsidRPr="00415930" w:rsidRDefault="00F85170" w:rsidP="00EB6D7D">
            <w:pPr>
              <w:tabs>
                <w:tab w:val="left" w:pos="8647"/>
                <w:tab w:val="left" w:pos="8789"/>
                <w:tab w:val="left" w:pos="9781"/>
              </w:tabs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59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E63B1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807" w:type="dxa"/>
          </w:tcPr>
          <w:p w:rsidR="00F85170" w:rsidRPr="00415930" w:rsidRDefault="007E63B1" w:rsidP="00EB6D7D">
            <w:pPr>
              <w:tabs>
                <w:tab w:val="left" w:pos="8647"/>
                <w:tab w:val="left" w:pos="8789"/>
                <w:tab w:val="left" w:pos="9781"/>
              </w:tabs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</w:tr>
    </w:tbl>
    <w:p w:rsidR="00F85170" w:rsidRPr="006B4B12" w:rsidRDefault="00F85170" w:rsidP="00EB6D7D">
      <w:pPr>
        <w:tabs>
          <w:tab w:val="left" w:pos="8647"/>
          <w:tab w:val="left" w:pos="8789"/>
          <w:tab w:val="left" w:pos="9781"/>
        </w:tabs>
        <w:spacing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F85170" w:rsidRPr="006B4B12" w:rsidRDefault="00F85170" w:rsidP="00EB6D7D">
      <w:pPr>
        <w:tabs>
          <w:tab w:val="left" w:pos="8647"/>
          <w:tab w:val="left" w:pos="8789"/>
          <w:tab w:val="left" w:pos="9781"/>
        </w:tabs>
        <w:spacing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B4B12">
        <w:rPr>
          <w:rFonts w:ascii="Times New Roman" w:hAnsi="Times New Roman" w:cs="Times New Roman"/>
          <w:sz w:val="24"/>
          <w:szCs w:val="24"/>
        </w:rPr>
        <w:t>5. Основные направления политики в области отношений с вышестоящими бюджетами</w:t>
      </w:r>
    </w:p>
    <w:p w:rsidR="00F85170" w:rsidRPr="006B4B12" w:rsidRDefault="00F85170" w:rsidP="00EB6D7D">
      <w:pPr>
        <w:tabs>
          <w:tab w:val="left" w:pos="8647"/>
          <w:tab w:val="left" w:pos="8789"/>
          <w:tab w:val="left" w:pos="9781"/>
        </w:tabs>
        <w:spacing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B12">
        <w:rPr>
          <w:rFonts w:ascii="Times New Roman" w:hAnsi="Times New Roman" w:cs="Times New Roman"/>
          <w:sz w:val="24"/>
          <w:szCs w:val="24"/>
        </w:rPr>
        <w:t>Основными задачами в облас</w:t>
      </w:r>
      <w:r w:rsidR="007E63B1">
        <w:rPr>
          <w:rFonts w:ascii="Times New Roman" w:hAnsi="Times New Roman" w:cs="Times New Roman"/>
          <w:sz w:val="24"/>
          <w:szCs w:val="24"/>
        </w:rPr>
        <w:t>ти межбюджетных отношений в 2020</w:t>
      </w:r>
      <w:r w:rsidRPr="006B4B12">
        <w:rPr>
          <w:rFonts w:ascii="Times New Roman" w:hAnsi="Times New Roman" w:cs="Times New Roman"/>
          <w:sz w:val="24"/>
          <w:szCs w:val="24"/>
        </w:rPr>
        <w:t xml:space="preserve"> го</w:t>
      </w:r>
      <w:r w:rsidR="00383452">
        <w:rPr>
          <w:rFonts w:ascii="Times New Roman" w:hAnsi="Times New Roman" w:cs="Times New Roman"/>
          <w:sz w:val="24"/>
          <w:szCs w:val="24"/>
        </w:rPr>
        <w:t>ду и на плановом периоде на 20</w:t>
      </w:r>
      <w:r w:rsidR="007E63B1">
        <w:rPr>
          <w:rFonts w:ascii="Times New Roman" w:hAnsi="Times New Roman" w:cs="Times New Roman"/>
          <w:sz w:val="24"/>
          <w:szCs w:val="24"/>
        </w:rPr>
        <w:t>21</w:t>
      </w:r>
      <w:r w:rsidR="00383452">
        <w:rPr>
          <w:rFonts w:ascii="Times New Roman" w:hAnsi="Times New Roman" w:cs="Times New Roman"/>
          <w:sz w:val="24"/>
          <w:szCs w:val="24"/>
        </w:rPr>
        <w:t xml:space="preserve"> и 202</w:t>
      </w:r>
      <w:r w:rsidR="007E63B1">
        <w:rPr>
          <w:rFonts w:ascii="Times New Roman" w:hAnsi="Times New Roman" w:cs="Times New Roman"/>
          <w:sz w:val="24"/>
          <w:szCs w:val="24"/>
        </w:rPr>
        <w:t>2</w:t>
      </w:r>
      <w:r w:rsidRPr="006B4B12">
        <w:rPr>
          <w:rFonts w:ascii="Times New Roman" w:hAnsi="Times New Roman" w:cs="Times New Roman"/>
          <w:sz w:val="24"/>
          <w:szCs w:val="24"/>
        </w:rPr>
        <w:t xml:space="preserve"> г. г. должно стать укрепление финансовой самостоятельности и стабилизации доходной базы бюджета поселения.</w:t>
      </w:r>
    </w:p>
    <w:p w:rsidR="00F85170" w:rsidRPr="006B4B12" w:rsidRDefault="00F85170" w:rsidP="00EB6D7D">
      <w:pPr>
        <w:tabs>
          <w:tab w:val="left" w:pos="8647"/>
          <w:tab w:val="left" w:pos="8789"/>
          <w:tab w:val="left" w:pos="9781"/>
        </w:tabs>
        <w:spacing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B12">
        <w:rPr>
          <w:rFonts w:ascii="Times New Roman" w:hAnsi="Times New Roman" w:cs="Times New Roman"/>
          <w:sz w:val="24"/>
          <w:szCs w:val="24"/>
        </w:rPr>
        <w:t xml:space="preserve">В сфере межбюджетных отношений с </w:t>
      </w:r>
      <w:proofErr w:type="spellStart"/>
      <w:r w:rsidRPr="006B4B12">
        <w:rPr>
          <w:rFonts w:ascii="Times New Roman" w:hAnsi="Times New Roman" w:cs="Times New Roman"/>
          <w:sz w:val="24"/>
          <w:szCs w:val="24"/>
        </w:rPr>
        <w:t>Кунашакским</w:t>
      </w:r>
      <w:proofErr w:type="spellEnd"/>
      <w:r w:rsidRPr="006B4B12">
        <w:rPr>
          <w:rFonts w:ascii="Times New Roman" w:hAnsi="Times New Roman" w:cs="Times New Roman"/>
          <w:sz w:val="24"/>
          <w:szCs w:val="24"/>
        </w:rPr>
        <w:t xml:space="preserve"> муниципальным районом необходимо обратить особое внимание на:</w:t>
      </w:r>
    </w:p>
    <w:p w:rsidR="00F85170" w:rsidRPr="006B4B12" w:rsidRDefault="00F85170" w:rsidP="00EB6D7D">
      <w:pPr>
        <w:tabs>
          <w:tab w:val="left" w:pos="8647"/>
          <w:tab w:val="left" w:pos="8789"/>
          <w:tab w:val="left" w:pos="9781"/>
        </w:tabs>
        <w:spacing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B4B12">
        <w:rPr>
          <w:rFonts w:ascii="Times New Roman" w:hAnsi="Times New Roman" w:cs="Times New Roman"/>
          <w:sz w:val="24"/>
          <w:szCs w:val="24"/>
        </w:rPr>
        <w:t>- проблемы четкого разграничения полномочий между органами местного самоуправления Кунашакского му</w:t>
      </w:r>
      <w:r w:rsidR="00655A5A">
        <w:rPr>
          <w:rFonts w:ascii="Times New Roman" w:hAnsi="Times New Roman" w:cs="Times New Roman"/>
          <w:sz w:val="24"/>
          <w:szCs w:val="24"/>
        </w:rPr>
        <w:t>ниципального района и Халитовского</w:t>
      </w:r>
      <w:r w:rsidRPr="006B4B12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F85170" w:rsidRPr="006B4B12" w:rsidRDefault="00F85170" w:rsidP="00EB6D7D">
      <w:pPr>
        <w:tabs>
          <w:tab w:val="left" w:pos="8647"/>
          <w:tab w:val="left" w:pos="8789"/>
          <w:tab w:val="left" w:pos="9781"/>
        </w:tabs>
        <w:spacing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B4B12">
        <w:rPr>
          <w:rFonts w:ascii="Times New Roman" w:hAnsi="Times New Roman" w:cs="Times New Roman"/>
          <w:sz w:val="24"/>
          <w:szCs w:val="24"/>
        </w:rPr>
        <w:t>-четкое соблюдение требований и принципов бюджетного законодательства в части межбюджетных трансфертов.</w:t>
      </w:r>
    </w:p>
    <w:p w:rsidR="00F85170" w:rsidRPr="006B4B12" w:rsidRDefault="00F85170" w:rsidP="00EB6D7D">
      <w:pPr>
        <w:tabs>
          <w:tab w:val="left" w:pos="66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85170" w:rsidRPr="006B4B12" w:rsidRDefault="00F85170" w:rsidP="00EB6D7D">
      <w:pPr>
        <w:tabs>
          <w:tab w:val="left" w:pos="66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85170" w:rsidRPr="006B4B12" w:rsidRDefault="002D595F" w:rsidP="00EB6D7D">
      <w:pPr>
        <w:tabs>
          <w:tab w:val="left" w:pos="6660"/>
        </w:tabs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поселения                                                                                             А.А.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Шавалеев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DB3E49" w:rsidRPr="00F85170" w:rsidRDefault="00DB3E49" w:rsidP="00EB6D7D">
      <w:pPr>
        <w:jc w:val="both"/>
        <w:rPr>
          <w:szCs w:val="28"/>
        </w:rPr>
      </w:pPr>
    </w:p>
    <w:sectPr w:rsidR="00DB3E49" w:rsidRPr="00F85170" w:rsidSect="00CE3E7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3D4"/>
    <w:rsid w:val="00055783"/>
    <w:rsid w:val="00097FFE"/>
    <w:rsid w:val="001D7930"/>
    <w:rsid w:val="001E31C0"/>
    <w:rsid w:val="00211750"/>
    <w:rsid w:val="002D595F"/>
    <w:rsid w:val="003777F5"/>
    <w:rsid w:val="00383452"/>
    <w:rsid w:val="003B3A7A"/>
    <w:rsid w:val="003E1576"/>
    <w:rsid w:val="00415930"/>
    <w:rsid w:val="00436DD7"/>
    <w:rsid w:val="00471BE1"/>
    <w:rsid w:val="004C33D8"/>
    <w:rsid w:val="004D0425"/>
    <w:rsid w:val="00511DE0"/>
    <w:rsid w:val="005220CC"/>
    <w:rsid w:val="00570263"/>
    <w:rsid w:val="0057532C"/>
    <w:rsid w:val="00580766"/>
    <w:rsid w:val="005A4AAA"/>
    <w:rsid w:val="00655A5A"/>
    <w:rsid w:val="006B4E82"/>
    <w:rsid w:val="006C144E"/>
    <w:rsid w:val="006C7495"/>
    <w:rsid w:val="006E389D"/>
    <w:rsid w:val="007443D4"/>
    <w:rsid w:val="007E63B1"/>
    <w:rsid w:val="00814CF8"/>
    <w:rsid w:val="00836849"/>
    <w:rsid w:val="00855258"/>
    <w:rsid w:val="00863A3C"/>
    <w:rsid w:val="00866731"/>
    <w:rsid w:val="008B0467"/>
    <w:rsid w:val="00954393"/>
    <w:rsid w:val="00955F19"/>
    <w:rsid w:val="009A48B3"/>
    <w:rsid w:val="009B7ED5"/>
    <w:rsid w:val="00A35B03"/>
    <w:rsid w:val="00A52602"/>
    <w:rsid w:val="00A650FA"/>
    <w:rsid w:val="00A74E84"/>
    <w:rsid w:val="00AA3208"/>
    <w:rsid w:val="00AB2068"/>
    <w:rsid w:val="00AD5B0E"/>
    <w:rsid w:val="00AE49C3"/>
    <w:rsid w:val="00B07026"/>
    <w:rsid w:val="00B1247B"/>
    <w:rsid w:val="00B16B37"/>
    <w:rsid w:val="00B36DD0"/>
    <w:rsid w:val="00B44DCD"/>
    <w:rsid w:val="00B605AB"/>
    <w:rsid w:val="00B64164"/>
    <w:rsid w:val="00B73EBC"/>
    <w:rsid w:val="00B950B6"/>
    <w:rsid w:val="00BA125D"/>
    <w:rsid w:val="00C62FC1"/>
    <w:rsid w:val="00C67A5A"/>
    <w:rsid w:val="00C76D69"/>
    <w:rsid w:val="00CD5F44"/>
    <w:rsid w:val="00CF3B9C"/>
    <w:rsid w:val="00DB3E49"/>
    <w:rsid w:val="00DB6312"/>
    <w:rsid w:val="00DF1F85"/>
    <w:rsid w:val="00E6021B"/>
    <w:rsid w:val="00EB6D7D"/>
    <w:rsid w:val="00EC09C9"/>
    <w:rsid w:val="00EF3436"/>
    <w:rsid w:val="00F050FE"/>
    <w:rsid w:val="00F34BA7"/>
    <w:rsid w:val="00F85170"/>
    <w:rsid w:val="00FB2056"/>
    <w:rsid w:val="00FE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DF6D0"/>
  <w15:docId w15:val="{5E219549-70EF-4FFF-921F-26C3D434B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75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7532C"/>
    <w:pPr>
      <w:ind w:left="720"/>
    </w:pPr>
  </w:style>
  <w:style w:type="table" w:styleId="a4">
    <w:name w:val="Table Grid"/>
    <w:basedOn w:val="a1"/>
    <w:uiPriority w:val="59"/>
    <w:locked/>
    <w:rsid w:val="00F8517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55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5A5A"/>
    <w:rPr>
      <w:rFonts w:ascii="Segoe UI" w:hAnsi="Segoe UI" w:cs="Segoe UI"/>
      <w:sz w:val="18"/>
      <w:szCs w:val="18"/>
      <w:lang w:eastAsia="en-US"/>
    </w:rPr>
  </w:style>
  <w:style w:type="paragraph" w:customStyle="1" w:styleId="a7">
    <w:basedOn w:val="a"/>
    <w:next w:val="a8"/>
    <w:qFormat/>
    <w:rsid w:val="00DB631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Title"/>
    <w:basedOn w:val="a"/>
    <w:next w:val="a"/>
    <w:link w:val="a9"/>
    <w:qFormat/>
    <w:locked/>
    <w:rsid w:val="00DB63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rsid w:val="00DB631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НАПРАВЛЕНИЯ НАЛОГОВОЙ ПОЛИТИКИ И ОСНОВНЫЕ НАПРАВЛЕНИЯ БЮДЖЕТНОЙ ПОЛИТИКИ КУНАШАКСКОГО РАЙОНА НА 2016-2018 ГОДЫ</vt:lpstr>
    </vt:vector>
  </TitlesOfParts>
  <Company>Microsoft</Company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НАПРАВЛЕНИЯ НАЛОГОВОЙ ПОЛИТИКИ И ОСНОВНЫЕ НАПРАВЛЕНИЯ БЮДЖЕТНОЙ ПОЛИТИКИ КУНАШАКСКОГО РАЙОНА НА 2016-2018 ГОДЫ</dc:title>
  <dc:subject/>
  <dc:creator>Admin</dc:creator>
  <cp:keywords/>
  <dc:description/>
  <cp:lastModifiedBy>Admin</cp:lastModifiedBy>
  <cp:revision>19</cp:revision>
  <cp:lastPrinted>2019-11-15T06:11:00Z</cp:lastPrinted>
  <dcterms:created xsi:type="dcterms:W3CDTF">2017-11-17T05:49:00Z</dcterms:created>
  <dcterms:modified xsi:type="dcterms:W3CDTF">2019-11-15T06:16:00Z</dcterms:modified>
</cp:coreProperties>
</file>