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EC" w:rsidRDefault="005D43EC" w:rsidP="00E62CD4">
      <w:pPr>
        <w:spacing w:after="225" w:line="238" w:lineRule="atLeast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D43EC" w:rsidRPr="005D43EC" w:rsidRDefault="005D43EC" w:rsidP="005D43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1060" cy="871855"/>
            <wp:effectExtent l="0" t="0" r="0" b="4445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proofErr w:type="spellEnd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4</w:t>
      </w:r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-го заседания Совета депутатов </w:t>
      </w:r>
    </w:p>
    <w:p w:rsidR="005D43EC" w:rsidRPr="005D43EC" w:rsidRDefault="005D43EC" w:rsidP="005D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5D4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5D43EC" w:rsidRPr="005D43EC" w:rsidRDefault="005D43EC" w:rsidP="005D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EC" w:rsidRPr="005D43EC" w:rsidRDefault="005D43EC" w:rsidP="005D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</w:t>
      </w:r>
      <w:proofErr w:type="spellEnd"/>
      <w:r w:rsidRPr="005D43EC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-Багаряк</w:t>
      </w:r>
    </w:p>
    <w:p w:rsidR="005D43EC" w:rsidRPr="005D43EC" w:rsidRDefault="005D43EC" w:rsidP="005D43E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5D43E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от</w:t>
      </w:r>
      <w:r w:rsidRPr="005D43EC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</w:t>
      </w:r>
      <w:r w:rsidRPr="005D43E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7</w:t>
      </w:r>
      <w:r w:rsidRPr="005D43E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.0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6</w:t>
      </w:r>
      <w:r w:rsidRPr="005D43E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.2025</w:t>
      </w:r>
      <w:r w:rsidRPr="005D43EC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 </w:t>
      </w:r>
      <w:r w:rsidRPr="005D43E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г.                                                                                                               №</w:t>
      </w:r>
      <w:r w:rsidRPr="005D43EC"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</w:t>
      </w:r>
      <w:r w:rsidRPr="005D43E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1</w:t>
      </w:r>
    </w:p>
    <w:p w:rsidR="005D43EC" w:rsidRPr="005D43EC" w:rsidRDefault="005D43EC" w:rsidP="005D43EC">
      <w:pPr>
        <w:autoSpaceDE w:val="0"/>
        <w:autoSpaceDN w:val="0"/>
        <w:adjustRightInd w:val="0"/>
        <w:spacing w:after="0" w:line="240" w:lineRule="auto"/>
        <w:ind w:right="4418"/>
        <w:outlineLvl w:val="0"/>
        <w:rPr>
          <w:rFonts w:ascii="Times New Roman" w:eastAsia="Times New Roman" w:hAnsi="Times New Roman" w:cs="Times New Roman"/>
          <w:bCs/>
          <w:lang w:eastAsia="ru-RU"/>
        </w:rPr>
      </w:pPr>
    </w:p>
    <w:p w:rsid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eastAsia="Times New Roman" w:hAnsiTheme="majorBidi" w:cstheme="majorBidi"/>
          <w:b/>
          <w:bCs/>
          <w:color w:val="333333"/>
          <w:lang w:eastAsia="ru-RU"/>
        </w:rPr>
      </w:pPr>
      <w:r w:rsidRPr="005D43EC">
        <w:rPr>
          <w:rFonts w:asciiTheme="majorBidi" w:eastAsia="Times New Roman" w:hAnsiTheme="majorBidi" w:cstheme="majorBidi"/>
          <w:b/>
          <w:bCs/>
          <w:color w:val="333333"/>
          <w:lang w:eastAsia="ru-RU"/>
        </w:rPr>
        <w:t xml:space="preserve">О даче согласия </w:t>
      </w:r>
      <w:proofErr w:type="spellStart"/>
      <w:r>
        <w:rPr>
          <w:rFonts w:asciiTheme="majorBidi" w:eastAsia="Times New Roman" w:hAnsiTheme="majorBidi" w:cstheme="majorBidi"/>
          <w:b/>
          <w:bCs/>
          <w:color w:val="333333"/>
          <w:lang w:eastAsia="ru-RU"/>
        </w:rPr>
        <w:t>Усть-Багарякскому</w:t>
      </w:r>
      <w:proofErr w:type="spellEnd"/>
      <w:r w:rsidRPr="005D43EC">
        <w:rPr>
          <w:rFonts w:asciiTheme="majorBidi" w:eastAsia="Times New Roman" w:hAnsiTheme="majorBidi" w:cstheme="majorBidi"/>
          <w:b/>
          <w:bCs/>
          <w:color w:val="333333"/>
          <w:lang w:eastAsia="ru-RU"/>
        </w:rPr>
        <w:t xml:space="preserve"> сельскому поселению </w:t>
      </w:r>
    </w:p>
    <w:p w:rsid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eastAsia="Times New Roman" w:hAnsiTheme="majorBidi" w:cstheme="majorBidi"/>
          <w:b/>
          <w:bCs/>
          <w:color w:val="242424"/>
          <w:lang w:eastAsia="ru-RU"/>
        </w:rPr>
      </w:pPr>
      <w:r w:rsidRPr="005D43EC">
        <w:rPr>
          <w:rFonts w:asciiTheme="majorBidi" w:eastAsia="Times New Roman" w:hAnsiTheme="majorBidi" w:cstheme="majorBidi"/>
          <w:b/>
          <w:bCs/>
          <w:color w:val="333333"/>
          <w:lang w:eastAsia="ru-RU"/>
        </w:rPr>
        <w:t>на передачу части полномочий по</w:t>
      </w:r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 xml:space="preserve"> осуществлению организации </w:t>
      </w:r>
    </w:p>
    <w:p w:rsid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eastAsia="Times New Roman" w:hAnsiTheme="majorBidi" w:cstheme="majorBidi"/>
          <w:b/>
          <w:bCs/>
          <w:color w:val="2424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>благоустройства территорий</w:t>
      </w:r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>Усть-Багарякского</w:t>
      </w:r>
      <w:proofErr w:type="spellEnd"/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 xml:space="preserve"> сельского поселения </w:t>
      </w:r>
    </w:p>
    <w:p w:rsid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eastAsia="Times New Roman" w:hAnsiTheme="majorBidi" w:cstheme="majorBidi"/>
          <w:b/>
          <w:bCs/>
          <w:color w:val="242424"/>
          <w:lang w:eastAsia="ru-RU"/>
        </w:rPr>
      </w:pPr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 xml:space="preserve">Челябинской области  в соответствии с Правилами благоустройства, </w:t>
      </w:r>
    </w:p>
    <w:p w:rsid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eastAsia="Times New Roman" w:hAnsiTheme="majorBidi" w:cstheme="majorBidi"/>
          <w:b/>
          <w:bCs/>
          <w:color w:val="242424"/>
          <w:lang w:eastAsia="ru-RU"/>
        </w:rPr>
      </w:pPr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>по обеспечению первичных мер пожарной безопасности в границах</w:t>
      </w:r>
    </w:p>
    <w:p w:rsidR="005D43EC" w:rsidRPr="005D43EC" w:rsidRDefault="005D43EC" w:rsidP="005D43EC">
      <w:pPr>
        <w:spacing w:after="0" w:line="238" w:lineRule="atLeast"/>
        <w:ind w:left="-284" w:firstLine="284"/>
        <w:outlineLvl w:val="2"/>
        <w:rPr>
          <w:rFonts w:asciiTheme="majorBidi" w:hAnsiTheme="majorBidi" w:cstheme="majorBidi"/>
          <w:b/>
          <w:bCs/>
          <w:color w:val="333333"/>
          <w:shd w:val="clear" w:color="auto" w:fill="FFFFFF"/>
        </w:rPr>
      </w:pPr>
      <w:r w:rsidRPr="005D43EC"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 xml:space="preserve">населенных пунктов </w:t>
      </w:r>
      <w:proofErr w:type="spellStart"/>
      <w:r>
        <w:rPr>
          <w:rFonts w:asciiTheme="majorBidi" w:eastAsia="Times New Roman" w:hAnsiTheme="majorBidi" w:cstheme="majorBidi"/>
          <w:b/>
          <w:bCs/>
          <w:color w:val="242424"/>
          <w:lang w:eastAsia="ru-RU"/>
        </w:rPr>
        <w:t>Усть-Багарякского</w:t>
      </w:r>
      <w:proofErr w:type="spellEnd"/>
      <w:r w:rsidRPr="005D43EC">
        <w:rPr>
          <w:rFonts w:asciiTheme="majorBidi" w:eastAsia="Times New Roman" w:hAnsiTheme="majorBidi" w:cstheme="majorBidi"/>
          <w:b/>
          <w:bCs/>
          <w:color w:val="333333"/>
          <w:lang w:eastAsia="ru-RU"/>
        </w:rPr>
        <w:t xml:space="preserve"> сельского поселения</w:t>
      </w:r>
    </w:p>
    <w:p w:rsidR="004235B9" w:rsidRPr="004235B9" w:rsidRDefault="004235B9" w:rsidP="00E62CD4">
      <w:pPr>
        <w:spacing w:after="225" w:line="238" w:lineRule="atLeast"/>
        <w:outlineLvl w:val="2"/>
        <w:rPr>
          <w:rFonts w:ascii="Georgia" w:eastAsia="Times New Roman" w:hAnsi="Georgia" w:cs="Arial"/>
          <w:color w:val="333333"/>
          <w:sz w:val="24"/>
          <w:szCs w:val="24"/>
          <w:lang w:eastAsia="ru-RU"/>
        </w:rPr>
      </w:pPr>
    </w:p>
    <w:p w:rsidR="005D43EC" w:rsidRDefault="00E62CD4" w:rsidP="005D43EC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 пунктом 19 части 1 статьи 14, частью 4 статьи 15 Федерального закона от 06.10.2003г. № 131- ФЗ «Об общих принципах организации местного самоуправления в Российской Федерации», Уста</w:t>
      </w:r>
      <w:r w:rsidR="00AA4DE3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вом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AA4DE3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в целях обеспечения исполнения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Усть-Багарякской</w:t>
      </w:r>
      <w:proofErr w:type="spellEnd"/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кой администрацией полномочий </w:t>
      </w:r>
      <w:r w:rsidR="00FA773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  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</w:t>
      </w:r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зации благоустройства территорий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Челябинской области  в соответствии с Правилами благоустройства, 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обеспечени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первичных мер пожарной безопасности в границах населенных пунктов поселения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E62CD4" w:rsidRPr="005D43EC" w:rsidRDefault="00AA4DE3" w:rsidP="005D43EC">
      <w:pPr>
        <w:spacing w:after="150" w:line="23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Совет депутатов </w:t>
      </w:r>
      <w:proofErr w:type="spellStart"/>
      <w:r w:rsidR="005D43E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Усть-Багарякского</w:t>
      </w:r>
      <w:proofErr w:type="spellEnd"/>
      <w:r w:rsidRPr="005D43E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сельского поселения</w:t>
      </w:r>
    </w:p>
    <w:p w:rsidR="00E62CD4" w:rsidRPr="005D43EC" w:rsidRDefault="00E62CD4" w:rsidP="005D43EC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5D43E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РЕШИЛ:</w:t>
      </w:r>
    </w:p>
    <w:p w:rsidR="00E62CD4" w:rsidRPr="00AA4DE3" w:rsidRDefault="005D43EC" w:rsidP="005D43EC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Дать согласие А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передачу А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дминистрации </w:t>
      </w:r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Кунашакского муниципального района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осуществления </w:t>
      </w:r>
      <w:r w:rsidR="0086764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части 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полномочий по </w:t>
      </w:r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зации благоустройства территорий</w:t>
      </w:r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Челябинской области  в соответствии с 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равилами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благоустройства, утвержденных Р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  <w:r w:rsidR="00BF6C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BF6C42" w:rsidRPr="00BF6C4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</w:t>
      </w:r>
      <w:r w:rsidR="00BF6C42" w:rsidRPr="00BF6C42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BF6C42" w:rsidRPr="00BF6C42">
        <w:rPr>
          <w:rFonts w:ascii="Times New Roman" w:eastAsia="Times New Roman" w:hAnsi="Times New Roman" w:cs="Times New Roman"/>
          <w:sz w:val="28"/>
          <w:szCs w:val="28"/>
        </w:rPr>
        <w:t>.12.2022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20D0C" w:rsidRPr="00BF6C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обеспечению</w:t>
      </w:r>
      <w:r w:rsidR="00E20D0C" w:rsidRPr="00BF6C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первичных мер пожарной безопасности в границах населенных пунктов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поселения.</w:t>
      </w:r>
      <w:r w:rsid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End"/>
    </w:p>
    <w:p w:rsidR="00E62CD4" w:rsidRPr="00AA4DE3" w:rsidRDefault="00E62CD4" w:rsidP="00E20D0C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E62CD4" w:rsidRPr="00AA4DE3" w:rsidRDefault="00BF6C42" w:rsidP="00BB7F12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2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proofErr w:type="gramStart"/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Администрации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заключить соглашение о передаче </w:t>
      </w:r>
      <w:r w:rsidRPr="00484950">
        <w:rPr>
          <w:rFonts w:ascii="Times New Roman" w:hAnsi="Times New Roman"/>
          <w:bCs/>
          <w:sz w:val="28"/>
          <w:szCs w:val="28"/>
        </w:rPr>
        <w:t xml:space="preserve">осуществления части полномочий </w:t>
      </w:r>
      <w:r w:rsidRPr="00484950">
        <w:rPr>
          <w:rFonts w:ascii="Times New Roman" w:eastAsia="Times New Roman" w:hAnsi="Times New Roman"/>
          <w:sz w:val="28"/>
          <w:szCs w:val="28"/>
        </w:rPr>
        <w:t xml:space="preserve">по организации благоустройства территорий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Pr="00484950">
        <w:rPr>
          <w:rFonts w:ascii="Times New Roman" w:eastAsia="Times New Roman" w:hAnsi="Times New Roman"/>
          <w:sz w:val="28"/>
          <w:szCs w:val="28"/>
        </w:rPr>
        <w:t xml:space="preserve"> сельского поселения Челябинской области в соответствии с Правилами</w:t>
      </w:r>
      <w:r w:rsidR="005D43EC">
        <w:rPr>
          <w:rFonts w:ascii="Times New Roman" w:eastAsia="Times New Roman" w:hAnsi="Times New Roman"/>
          <w:sz w:val="28"/>
          <w:szCs w:val="28"/>
        </w:rPr>
        <w:t xml:space="preserve"> благоустройства, утвержденных Р</w:t>
      </w:r>
      <w:r w:rsidRPr="00484950">
        <w:rPr>
          <w:rFonts w:ascii="Times New Roman" w:eastAsia="Times New Roman" w:hAnsi="Times New Roman"/>
          <w:sz w:val="28"/>
          <w:szCs w:val="28"/>
        </w:rPr>
        <w:t xml:space="preserve">ешением Совета депутатов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Pr="00484950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84950">
        <w:rPr>
          <w:rFonts w:ascii="Times New Roman" w:eastAsia="Times New Roman" w:hAnsi="Times New Roman"/>
          <w:sz w:val="28"/>
          <w:szCs w:val="28"/>
        </w:rPr>
        <w:t>Кунашакского</w:t>
      </w:r>
      <w:proofErr w:type="spellEnd"/>
      <w:r w:rsidRPr="00484950">
        <w:rPr>
          <w:rFonts w:ascii="Times New Roman" w:eastAsia="Times New Roman" w:hAnsi="Times New Roman"/>
          <w:sz w:val="28"/>
          <w:szCs w:val="28"/>
        </w:rPr>
        <w:t xml:space="preserve"> муниципального района №</w:t>
      </w:r>
      <w:r w:rsidR="005D43EC">
        <w:rPr>
          <w:rFonts w:ascii="Times New Roman" w:eastAsia="Times New Roman" w:hAnsi="Times New Roman"/>
          <w:sz w:val="28"/>
          <w:szCs w:val="28"/>
        </w:rPr>
        <w:t xml:space="preserve"> 22</w:t>
      </w:r>
      <w:r w:rsidRPr="00484950">
        <w:rPr>
          <w:rFonts w:ascii="Times New Roman" w:eastAsia="Times New Roman" w:hAnsi="Times New Roman"/>
          <w:sz w:val="28"/>
          <w:szCs w:val="28"/>
        </w:rPr>
        <w:t xml:space="preserve"> от 2</w:t>
      </w:r>
      <w:r w:rsidR="005D43EC">
        <w:rPr>
          <w:rFonts w:ascii="Times New Roman" w:eastAsia="Times New Roman" w:hAnsi="Times New Roman"/>
          <w:sz w:val="28"/>
          <w:szCs w:val="28"/>
        </w:rPr>
        <w:t>0</w:t>
      </w:r>
      <w:r w:rsidRPr="00484950">
        <w:rPr>
          <w:rFonts w:ascii="Times New Roman" w:eastAsia="Times New Roman" w:hAnsi="Times New Roman"/>
          <w:sz w:val="28"/>
          <w:szCs w:val="28"/>
        </w:rPr>
        <w:t>.1</w:t>
      </w:r>
      <w:r w:rsidR="005D43EC">
        <w:rPr>
          <w:rFonts w:ascii="Times New Roman" w:eastAsia="Times New Roman" w:hAnsi="Times New Roman"/>
          <w:sz w:val="28"/>
          <w:szCs w:val="28"/>
        </w:rPr>
        <w:t>2.2022 г.,</w:t>
      </w:r>
      <w:r w:rsidRPr="00484950">
        <w:rPr>
          <w:rFonts w:ascii="Times New Roman" w:eastAsia="Times New Roman" w:hAnsi="Times New Roman"/>
          <w:sz w:val="28"/>
          <w:szCs w:val="28"/>
        </w:rPr>
        <w:t xml:space="preserve"> по обеспечению первичных мер пожарной без</w:t>
      </w:r>
      <w:r>
        <w:rPr>
          <w:rFonts w:ascii="Times New Roman" w:eastAsia="Times New Roman" w:hAnsi="Times New Roman"/>
          <w:sz w:val="28"/>
          <w:szCs w:val="28"/>
        </w:rPr>
        <w:t xml:space="preserve">опасности в границах населенных пунктов поселения 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</w:t>
      </w:r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дминистраци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ей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Кунашакского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</w:t>
      </w:r>
      <w:r w:rsidR="00D6440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 </w:t>
      </w:r>
      <w:bookmarkStart w:id="0" w:name="_GoBack"/>
      <w:bookmarkEnd w:id="0"/>
      <w:r w:rsidR="00D6440A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</w:t>
      </w:r>
      <w:r w:rsidR="00BB7F12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01</w:t>
      </w:r>
      <w:r w:rsidR="00D6440A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</w:t>
      </w:r>
      <w:r w:rsidR="00BB7F12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июля </w:t>
      </w:r>
      <w:r w:rsidR="005D43EC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2025</w:t>
      </w:r>
      <w:r w:rsidR="00E62CD4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5D43EC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года</w:t>
      </w:r>
      <w:proofErr w:type="gramEnd"/>
      <w:r w:rsidR="005D43EC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E62CD4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</w:t>
      </w:r>
      <w:r w:rsidR="00D6440A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</w:t>
      </w:r>
      <w:r w:rsidR="00BB7F12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31</w:t>
      </w:r>
      <w:r w:rsidR="00D6440A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</w:t>
      </w:r>
      <w:r w:rsidR="00BB7F12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декабря </w:t>
      </w:r>
      <w:r w:rsidR="00E62CD4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</w:t>
      </w:r>
      <w:r w:rsidR="005D43EC" w:rsidRPr="00BB7F1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</w:t>
      </w:r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года.</w:t>
      </w:r>
    </w:p>
    <w:p w:rsidR="00E62CD4" w:rsidRPr="00AA4DE3" w:rsidRDefault="00D6440A" w:rsidP="005D43EC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Настоящее Р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ешение вступает в силу после о</w:t>
      </w:r>
      <w:r w:rsidR="00E62CD4"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бнародова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ния, подлежит размещению на официальном сайте Администрации </w:t>
      </w:r>
      <w:proofErr w:type="spellStart"/>
      <w:r w:rsidR="005D43E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поселения. </w:t>
      </w:r>
    </w:p>
    <w:p w:rsidR="00FA7734" w:rsidRDefault="00FA7734" w:rsidP="00FA7734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D43EC" w:rsidRDefault="005D43EC" w:rsidP="00FA7734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D43EC" w:rsidRDefault="005D43EC" w:rsidP="00FA7734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5D43EC" w:rsidRDefault="005D43EC" w:rsidP="00FA7734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20D0C" w:rsidRDefault="00E62CD4" w:rsidP="00FA7734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A4DE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Председатель </w:t>
      </w:r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Совета депутатов</w:t>
      </w:r>
    </w:p>
    <w:p w:rsidR="00E62CD4" w:rsidRPr="00AA4DE3" w:rsidRDefault="005D43EC" w:rsidP="005D43EC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Усть-Багарякского</w:t>
      </w:r>
      <w:proofErr w:type="spellEnd"/>
      <w:r w:rsidR="00E20D0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</w:t>
      </w:r>
      <w:r w:rsidR="00FA77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ления         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Азнабаев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Г.Б.</w:t>
      </w: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A7734" w:rsidRDefault="00FA7734" w:rsidP="00AA4DE3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sectPr w:rsidR="00FA7734" w:rsidSect="005D43E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9F"/>
    <w:rsid w:val="00011F06"/>
    <w:rsid w:val="000B1B77"/>
    <w:rsid w:val="002D2CDD"/>
    <w:rsid w:val="00336F3F"/>
    <w:rsid w:val="004235B9"/>
    <w:rsid w:val="0049509F"/>
    <w:rsid w:val="005D43EC"/>
    <w:rsid w:val="00867641"/>
    <w:rsid w:val="00901D3E"/>
    <w:rsid w:val="009B2971"/>
    <w:rsid w:val="00AA4DE3"/>
    <w:rsid w:val="00BB7F12"/>
    <w:rsid w:val="00BF6C42"/>
    <w:rsid w:val="00D6440A"/>
    <w:rsid w:val="00E20D0C"/>
    <w:rsid w:val="00E62CD4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62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2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2C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62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C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2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2CD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User</cp:lastModifiedBy>
  <cp:revision>17</cp:revision>
  <dcterms:created xsi:type="dcterms:W3CDTF">2024-07-25T13:19:00Z</dcterms:created>
  <dcterms:modified xsi:type="dcterms:W3CDTF">2025-06-26T04:35:00Z</dcterms:modified>
</cp:coreProperties>
</file>