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BDB" w:rsidRPr="00901BDB" w:rsidRDefault="00901BDB" w:rsidP="00901BDB">
      <w:pPr>
        <w:spacing w:after="0"/>
        <w:jc w:val="center"/>
        <w:rPr>
          <w:rFonts w:ascii="Times New Roman" w:hAnsi="Times New Roman" w:cs="Times New Roman"/>
          <w:sz w:val="28"/>
          <w:szCs w:val="28"/>
        </w:rPr>
      </w:pPr>
      <w:r w:rsidRPr="00901BDB">
        <w:rPr>
          <w:rFonts w:ascii="Times New Roman" w:hAnsi="Times New Roman" w:cs="Times New Roman"/>
          <w:sz w:val="28"/>
          <w:szCs w:val="28"/>
        </w:rPr>
        <w:t xml:space="preserve">                                                                                                         </w:t>
      </w:r>
    </w:p>
    <w:p w:rsidR="00901BDB" w:rsidRPr="00901BDB" w:rsidRDefault="00901BDB" w:rsidP="00901BDB">
      <w:pPr>
        <w:spacing w:after="0"/>
        <w:jc w:val="center"/>
        <w:rPr>
          <w:rFonts w:ascii="Times New Roman" w:hAnsi="Times New Roman" w:cs="Times New Roman"/>
          <w:sz w:val="28"/>
          <w:szCs w:val="28"/>
        </w:rPr>
      </w:pPr>
      <w:r w:rsidRPr="00901BDB">
        <w:rPr>
          <w:rFonts w:ascii="Times New Roman" w:hAnsi="Times New Roman" w:cs="Times New Roman"/>
          <w:sz w:val="28"/>
          <w:szCs w:val="28"/>
        </w:rPr>
        <w:t>РОССИЙСКАЯ ФЕДЕРАЦИЯ</w:t>
      </w:r>
    </w:p>
    <w:p w:rsidR="00901BDB" w:rsidRPr="00901BDB" w:rsidRDefault="00901BDB" w:rsidP="00901BDB">
      <w:pPr>
        <w:spacing w:after="0"/>
        <w:jc w:val="center"/>
        <w:rPr>
          <w:rFonts w:ascii="Times New Roman" w:hAnsi="Times New Roman" w:cs="Times New Roman"/>
          <w:sz w:val="28"/>
          <w:szCs w:val="28"/>
        </w:rPr>
      </w:pPr>
      <w:r w:rsidRPr="00901BDB">
        <w:rPr>
          <w:rFonts w:ascii="Times New Roman" w:hAnsi="Times New Roman" w:cs="Times New Roman"/>
          <w:sz w:val="28"/>
          <w:szCs w:val="28"/>
        </w:rPr>
        <w:t>ЧЕЛЯБИНСКАЯ ОБЛАСТЬ</w:t>
      </w:r>
    </w:p>
    <w:p w:rsidR="00901BDB" w:rsidRPr="00901BDB" w:rsidRDefault="00901BDB" w:rsidP="00901BDB">
      <w:pPr>
        <w:spacing w:after="0"/>
        <w:jc w:val="center"/>
        <w:rPr>
          <w:rFonts w:ascii="Times New Roman" w:hAnsi="Times New Roman" w:cs="Times New Roman"/>
          <w:sz w:val="28"/>
          <w:szCs w:val="28"/>
        </w:rPr>
      </w:pPr>
      <w:r w:rsidRPr="00901BDB">
        <w:rPr>
          <w:rFonts w:ascii="Times New Roman" w:hAnsi="Times New Roman" w:cs="Times New Roman"/>
          <w:sz w:val="28"/>
          <w:szCs w:val="28"/>
        </w:rPr>
        <w:t>СОВЕТ ДЕПУТАТОВ КУНАШАКСКОГО СЕЛЬСКОГО ПОСЕЛЕНИЯ</w:t>
      </w:r>
    </w:p>
    <w:p w:rsidR="00901BDB" w:rsidRDefault="00901BDB" w:rsidP="00901BDB">
      <w:pPr>
        <w:spacing w:after="0"/>
        <w:jc w:val="center"/>
        <w:rPr>
          <w:rFonts w:ascii="Times New Roman" w:hAnsi="Times New Roman" w:cs="Times New Roman"/>
          <w:sz w:val="28"/>
          <w:szCs w:val="28"/>
        </w:rPr>
      </w:pPr>
      <w:r w:rsidRPr="00901BDB">
        <w:rPr>
          <w:rFonts w:ascii="Times New Roman" w:hAnsi="Times New Roman" w:cs="Times New Roman"/>
          <w:sz w:val="28"/>
          <w:szCs w:val="28"/>
        </w:rPr>
        <w:t>КУНАШАКСКОГО МУНИЦИПАЛЬНОГО РАЙОНА</w:t>
      </w:r>
    </w:p>
    <w:p w:rsidR="00901BDB" w:rsidRPr="00901BDB" w:rsidRDefault="00901BDB" w:rsidP="00901BDB">
      <w:pPr>
        <w:spacing w:after="0"/>
        <w:jc w:val="center"/>
        <w:rPr>
          <w:rFonts w:ascii="Times New Roman" w:hAnsi="Times New Roman" w:cs="Times New Roman"/>
          <w:sz w:val="28"/>
          <w:szCs w:val="28"/>
        </w:rPr>
      </w:pPr>
    </w:p>
    <w:p w:rsidR="00901BDB" w:rsidRPr="00901BDB" w:rsidRDefault="00901BDB" w:rsidP="00901BDB">
      <w:pPr>
        <w:jc w:val="center"/>
        <w:rPr>
          <w:rFonts w:ascii="Times New Roman" w:hAnsi="Times New Roman" w:cs="Times New Roman"/>
          <w:sz w:val="28"/>
          <w:szCs w:val="28"/>
        </w:rPr>
      </w:pPr>
      <w:r w:rsidRPr="00901BDB">
        <w:rPr>
          <w:rFonts w:ascii="Times New Roman" w:hAnsi="Times New Roman" w:cs="Times New Roman"/>
          <w:sz w:val="28"/>
          <w:szCs w:val="28"/>
        </w:rPr>
        <w:t>РЕШЕНИЕ</w:t>
      </w:r>
    </w:p>
    <w:p w:rsidR="00901BDB" w:rsidRPr="00901BDB" w:rsidRDefault="00901BDB" w:rsidP="00901BDB">
      <w:pPr>
        <w:pStyle w:val="a6"/>
        <w:rPr>
          <w:rFonts w:ascii="Times New Roman" w:hAnsi="Times New Roman" w:cs="Times New Roman"/>
          <w:sz w:val="28"/>
          <w:szCs w:val="28"/>
        </w:rPr>
      </w:pPr>
    </w:p>
    <w:p w:rsidR="00901BDB" w:rsidRPr="00901BDB" w:rsidRDefault="00DC72A0" w:rsidP="00901BDB">
      <w:pPr>
        <w:pStyle w:val="a6"/>
        <w:rPr>
          <w:rFonts w:ascii="Times New Roman" w:hAnsi="Times New Roman" w:cs="Times New Roman"/>
          <w:sz w:val="28"/>
          <w:szCs w:val="28"/>
        </w:rPr>
      </w:pPr>
      <w:r>
        <w:rPr>
          <w:rFonts w:ascii="Times New Roman" w:hAnsi="Times New Roman" w:cs="Times New Roman"/>
          <w:sz w:val="28"/>
          <w:szCs w:val="28"/>
        </w:rPr>
        <w:t>17</w:t>
      </w:r>
      <w:r w:rsidR="00901BDB" w:rsidRPr="00901BDB">
        <w:rPr>
          <w:rFonts w:ascii="Times New Roman" w:hAnsi="Times New Roman" w:cs="Times New Roman"/>
          <w:sz w:val="28"/>
          <w:szCs w:val="28"/>
        </w:rPr>
        <w:t>.1</w:t>
      </w:r>
      <w:r w:rsidR="00901BDB">
        <w:rPr>
          <w:rFonts w:ascii="Times New Roman" w:hAnsi="Times New Roman" w:cs="Times New Roman"/>
          <w:sz w:val="28"/>
          <w:szCs w:val="28"/>
        </w:rPr>
        <w:t>1</w:t>
      </w:r>
      <w:r w:rsidR="00901BDB" w:rsidRPr="00901BDB">
        <w:rPr>
          <w:rFonts w:ascii="Times New Roman" w:hAnsi="Times New Roman" w:cs="Times New Roman"/>
          <w:sz w:val="28"/>
          <w:szCs w:val="28"/>
        </w:rPr>
        <w:t xml:space="preserve">.2021 г.   № </w:t>
      </w:r>
      <w:r w:rsidR="00175C38">
        <w:rPr>
          <w:rFonts w:ascii="Times New Roman" w:hAnsi="Times New Roman" w:cs="Times New Roman"/>
          <w:sz w:val="28"/>
          <w:szCs w:val="28"/>
        </w:rPr>
        <w:t>39</w:t>
      </w:r>
    </w:p>
    <w:p w:rsidR="00901BDB" w:rsidRDefault="00901BDB" w:rsidP="0046498A">
      <w:pPr>
        <w:spacing w:line="240" w:lineRule="auto"/>
        <w:rPr>
          <w:rFonts w:ascii="Times New Roman" w:hAnsi="Times New Roman" w:cs="Times New Roman"/>
          <w:sz w:val="28"/>
          <w:szCs w:val="28"/>
        </w:rPr>
      </w:pPr>
    </w:p>
    <w:p w:rsidR="0046498A" w:rsidRPr="00901BDB" w:rsidRDefault="0046498A" w:rsidP="0046498A">
      <w:pPr>
        <w:spacing w:line="240" w:lineRule="auto"/>
        <w:rPr>
          <w:rFonts w:ascii="Times New Roman" w:hAnsi="Times New Roman" w:cs="Times New Roman"/>
          <w:sz w:val="28"/>
          <w:szCs w:val="28"/>
        </w:rPr>
      </w:pPr>
      <w:r>
        <w:rPr>
          <w:rFonts w:ascii="Times New Roman" w:hAnsi="Times New Roman" w:cs="Times New Roman"/>
          <w:sz w:val="28"/>
          <w:szCs w:val="28"/>
        </w:rPr>
        <w:t>Об утверждении Положения</w:t>
      </w:r>
      <w:r>
        <w:rPr>
          <w:rFonts w:ascii="Times New Roman" w:hAnsi="Times New Roman" w:cs="Times New Roman"/>
          <w:sz w:val="28"/>
          <w:szCs w:val="28"/>
        </w:rPr>
        <w:br/>
      </w:r>
      <w:r w:rsidR="00901BDB">
        <w:rPr>
          <w:rFonts w:ascii="Times New Roman" w:hAnsi="Times New Roman" w:cs="Times New Roman"/>
          <w:sz w:val="28"/>
          <w:szCs w:val="28"/>
        </w:rPr>
        <w:t xml:space="preserve">о </w:t>
      </w:r>
      <w:r>
        <w:rPr>
          <w:rFonts w:ascii="Times New Roman" w:hAnsi="Times New Roman" w:cs="Times New Roman"/>
          <w:sz w:val="28"/>
          <w:szCs w:val="28"/>
        </w:rPr>
        <w:t>муниципально</w:t>
      </w:r>
      <w:r w:rsidR="00901BDB">
        <w:rPr>
          <w:rFonts w:ascii="Times New Roman" w:hAnsi="Times New Roman" w:cs="Times New Roman"/>
          <w:sz w:val="28"/>
          <w:szCs w:val="28"/>
        </w:rPr>
        <w:t>м</w:t>
      </w:r>
      <w:r>
        <w:rPr>
          <w:rFonts w:ascii="Times New Roman" w:hAnsi="Times New Roman" w:cs="Times New Roman"/>
          <w:sz w:val="28"/>
          <w:szCs w:val="28"/>
        </w:rPr>
        <w:t xml:space="preserve"> </w:t>
      </w:r>
      <w:r w:rsidR="00901BDB">
        <w:rPr>
          <w:rFonts w:ascii="Times New Roman" w:hAnsi="Times New Roman" w:cs="Times New Roman"/>
          <w:sz w:val="28"/>
          <w:szCs w:val="28"/>
        </w:rPr>
        <w:t xml:space="preserve"> </w:t>
      </w:r>
      <w:r>
        <w:rPr>
          <w:rFonts w:ascii="Times New Roman" w:hAnsi="Times New Roman" w:cs="Times New Roman"/>
          <w:sz w:val="28"/>
          <w:szCs w:val="28"/>
        </w:rPr>
        <w:t>контрол</w:t>
      </w:r>
      <w:r w:rsidR="00901BDB">
        <w:rPr>
          <w:rFonts w:ascii="Times New Roman" w:hAnsi="Times New Roman" w:cs="Times New Roman"/>
          <w:sz w:val="28"/>
          <w:szCs w:val="28"/>
        </w:rPr>
        <w:t>е</w:t>
      </w:r>
      <w:r>
        <w:rPr>
          <w:rFonts w:ascii="Times New Roman" w:hAnsi="Times New Roman" w:cs="Times New Roman"/>
          <w:sz w:val="28"/>
          <w:szCs w:val="28"/>
        </w:rPr>
        <w:t xml:space="preserve"> </w:t>
      </w:r>
      <w:r w:rsidR="00901BDB">
        <w:rPr>
          <w:rFonts w:ascii="Times New Roman" w:hAnsi="Times New Roman" w:cs="Times New Roman"/>
          <w:sz w:val="28"/>
          <w:szCs w:val="28"/>
        </w:rPr>
        <w:t xml:space="preserve">                                                                                          </w:t>
      </w:r>
      <w:r>
        <w:rPr>
          <w:rFonts w:ascii="Times New Roman" w:hAnsi="Times New Roman" w:cs="Times New Roman"/>
          <w:sz w:val="28"/>
          <w:szCs w:val="28"/>
        </w:rPr>
        <w:t>в</w:t>
      </w:r>
      <w:r w:rsidR="00901BDB">
        <w:rPr>
          <w:rFonts w:ascii="Times New Roman" w:hAnsi="Times New Roman" w:cs="Times New Roman"/>
          <w:sz w:val="28"/>
          <w:szCs w:val="28"/>
        </w:rPr>
        <w:t xml:space="preserve"> </w:t>
      </w:r>
      <w:r>
        <w:rPr>
          <w:rFonts w:ascii="Times New Roman" w:hAnsi="Times New Roman" w:cs="Times New Roman"/>
          <w:sz w:val="28"/>
          <w:szCs w:val="28"/>
        </w:rPr>
        <w:t>сфере благоустройства</w:t>
      </w:r>
      <w:r w:rsidR="00901BDB">
        <w:rPr>
          <w:rFonts w:ascii="Times New Roman" w:hAnsi="Times New Roman" w:cs="Times New Roman"/>
          <w:sz w:val="28"/>
          <w:szCs w:val="28"/>
        </w:rPr>
        <w:t xml:space="preserve"> на территории                                                    </w:t>
      </w:r>
      <w:proofErr w:type="spellStart"/>
      <w:r w:rsidR="00901BDB">
        <w:rPr>
          <w:rFonts w:ascii="Times New Roman" w:hAnsi="Times New Roman" w:cs="Times New Roman"/>
          <w:sz w:val="28"/>
          <w:szCs w:val="28"/>
        </w:rPr>
        <w:t>Кунашакского</w:t>
      </w:r>
      <w:proofErr w:type="spellEnd"/>
      <w:r w:rsidR="00901BDB">
        <w:rPr>
          <w:rFonts w:ascii="Times New Roman" w:hAnsi="Times New Roman" w:cs="Times New Roman"/>
          <w:sz w:val="28"/>
          <w:szCs w:val="28"/>
        </w:rPr>
        <w:t xml:space="preserve"> сельского поселения</w:t>
      </w:r>
    </w:p>
    <w:p w:rsidR="0046498A" w:rsidRDefault="0046498A" w:rsidP="0046498A">
      <w:pPr>
        <w:spacing w:line="240" w:lineRule="auto"/>
        <w:ind w:firstLine="708"/>
        <w:jc w:val="both"/>
        <w:rPr>
          <w:rFonts w:ascii="Times New Roman" w:hAnsi="Times New Roman" w:cs="Times New Roman"/>
          <w:sz w:val="28"/>
          <w:szCs w:val="28"/>
        </w:rPr>
      </w:pPr>
      <w:r w:rsidRPr="00901BDB">
        <w:rPr>
          <w:rFonts w:ascii="Times New Roman" w:hAnsi="Times New Roman" w:cs="Times New Roman"/>
          <w:sz w:val="28"/>
          <w:szCs w:val="28"/>
        </w:rPr>
        <w:t>В соответствии с утвержденным Губернатором Челябинской области Перечнем нормативных правовых актов Челябинской области, требующих принятия для реализации норм Федерального закона от 31.07.2020г. № 248-ФЗ «О государственном контроле (надз</w:t>
      </w:r>
      <w:r w:rsidR="00901BDB" w:rsidRPr="00901BDB">
        <w:rPr>
          <w:rFonts w:ascii="Times New Roman" w:hAnsi="Times New Roman" w:cs="Times New Roman"/>
          <w:sz w:val="28"/>
          <w:szCs w:val="28"/>
        </w:rPr>
        <w:t>о</w:t>
      </w:r>
      <w:r w:rsidRPr="00901BDB">
        <w:rPr>
          <w:rFonts w:ascii="Times New Roman" w:hAnsi="Times New Roman" w:cs="Times New Roman"/>
          <w:sz w:val="28"/>
          <w:szCs w:val="28"/>
        </w:rPr>
        <w:t>ре) и муниципальном контроле в РФ</w:t>
      </w:r>
      <w:r w:rsidR="00901BDB" w:rsidRPr="00901BDB">
        <w:rPr>
          <w:rFonts w:ascii="Times New Roman" w:hAnsi="Times New Roman" w:cs="Times New Roman"/>
          <w:sz w:val="28"/>
          <w:szCs w:val="28"/>
        </w:rPr>
        <w:t xml:space="preserve">», руководствуясь Федеральным Законом от 06.10.2003 г. № 131-ФЗ «Об общих принципах организации местного самоуправления </w:t>
      </w:r>
      <w:proofErr w:type="gramStart"/>
      <w:r w:rsidR="00901BDB" w:rsidRPr="00901BDB">
        <w:rPr>
          <w:rFonts w:ascii="Times New Roman" w:hAnsi="Times New Roman" w:cs="Times New Roman"/>
          <w:sz w:val="28"/>
          <w:szCs w:val="28"/>
        </w:rPr>
        <w:t>в</w:t>
      </w:r>
      <w:proofErr w:type="gramEnd"/>
      <w:r w:rsidR="00901BDB" w:rsidRPr="00901BDB">
        <w:rPr>
          <w:rFonts w:ascii="Times New Roman" w:hAnsi="Times New Roman" w:cs="Times New Roman"/>
          <w:sz w:val="28"/>
          <w:szCs w:val="28"/>
        </w:rPr>
        <w:t xml:space="preserve"> Российской Федерации» </w:t>
      </w:r>
      <w:r w:rsidR="00DC72A0">
        <w:rPr>
          <w:rFonts w:ascii="Times New Roman" w:hAnsi="Times New Roman" w:cs="Times New Roman"/>
          <w:sz w:val="28"/>
          <w:szCs w:val="28"/>
        </w:rPr>
        <w:t xml:space="preserve"> </w:t>
      </w:r>
      <w:r w:rsidR="00901BDB" w:rsidRPr="00901BDB">
        <w:rPr>
          <w:rFonts w:ascii="Times New Roman" w:hAnsi="Times New Roman" w:cs="Times New Roman"/>
          <w:sz w:val="28"/>
          <w:szCs w:val="28"/>
        </w:rPr>
        <w:t xml:space="preserve">Совет депутатов </w:t>
      </w:r>
      <w:proofErr w:type="spellStart"/>
      <w:r w:rsidR="00901BDB" w:rsidRPr="00901BDB">
        <w:rPr>
          <w:rFonts w:ascii="Times New Roman" w:hAnsi="Times New Roman" w:cs="Times New Roman"/>
          <w:sz w:val="28"/>
          <w:szCs w:val="28"/>
        </w:rPr>
        <w:t>Кунашакского</w:t>
      </w:r>
      <w:proofErr w:type="spellEnd"/>
      <w:r w:rsidR="00901BDB" w:rsidRPr="00901BDB">
        <w:rPr>
          <w:rFonts w:ascii="Times New Roman" w:hAnsi="Times New Roman" w:cs="Times New Roman"/>
          <w:sz w:val="28"/>
          <w:szCs w:val="28"/>
        </w:rPr>
        <w:t xml:space="preserve"> сельского поселения</w:t>
      </w:r>
    </w:p>
    <w:p w:rsidR="0046498A" w:rsidRDefault="00901BDB" w:rsidP="0046498A">
      <w:pPr>
        <w:jc w:val="center"/>
        <w:rPr>
          <w:rFonts w:ascii="Times New Roman" w:hAnsi="Times New Roman" w:cs="Times New Roman"/>
          <w:b/>
          <w:bCs/>
          <w:sz w:val="28"/>
          <w:szCs w:val="28"/>
        </w:rPr>
      </w:pPr>
      <w:r>
        <w:rPr>
          <w:rFonts w:ascii="Times New Roman" w:hAnsi="Times New Roman" w:cs="Times New Roman"/>
          <w:b/>
          <w:bCs/>
          <w:sz w:val="28"/>
          <w:szCs w:val="28"/>
        </w:rPr>
        <w:t>РЕШАЕТ</w:t>
      </w:r>
      <w:r w:rsidR="0046498A">
        <w:rPr>
          <w:rFonts w:ascii="Times New Roman" w:hAnsi="Times New Roman" w:cs="Times New Roman"/>
          <w:b/>
          <w:bCs/>
          <w:sz w:val="28"/>
          <w:szCs w:val="28"/>
        </w:rPr>
        <w:t>:</w:t>
      </w:r>
    </w:p>
    <w:p w:rsidR="0046498A" w:rsidRDefault="0046498A" w:rsidP="0046498A">
      <w:pPr>
        <w:spacing w:line="240" w:lineRule="auto"/>
        <w:rPr>
          <w:rFonts w:ascii="Times New Roman" w:hAnsi="Times New Roman" w:cs="Times New Roman"/>
          <w:sz w:val="28"/>
          <w:szCs w:val="28"/>
        </w:rPr>
      </w:pPr>
      <w:r>
        <w:rPr>
          <w:rFonts w:ascii="Times New Roman" w:hAnsi="Times New Roman" w:cs="Times New Roman"/>
          <w:sz w:val="28"/>
          <w:szCs w:val="28"/>
        </w:rPr>
        <w:t xml:space="preserve">1. Утвердить Положение </w:t>
      </w:r>
      <w:r w:rsidR="00901BDB">
        <w:rPr>
          <w:rFonts w:ascii="Times New Roman" w:hAnsi="Times New Roman" w:cs="Times New Roman"/>
          <w:sz w:val="28"/>
          <w:szCs w:val="28"/>
        </w:rPr>
        <w:t xml:space="preserve">о </w:t>
      </w:r>
      <w:r>
        <w:rPr>
          <w:rFonts w:ascii="Times New Roman" w:hAnsi="Times New Roman" w:cs="Times New Roman"/>
          <w:sz w:val="28"/>
          <w:szCs w:val="28"/>
        </w:rPr>
        <w:t>муниципально</w:t>
      </w:r>
      <w:r w:rsidR="00901BDB">
        <w:rPr>
          <w:rFonts w:ascii="Times New Roman" w:hAnsi="Times New Roman" w:cs="Times New Roman"/>
          <w:sz w:val="28"/>
          <w:szCs w:val="28"/>
        </w:rPr>
        <w:t>м</w:t>
      </w:r>
      <w:r>
        <w:rPr>
          <w:rFonts w:ascii="Times New Roman" w:hAnsi="Times New Roman" w:cs="Times New Roman"/>
          <w:sz w:val="28"/>
          <w:szCs w:val="28"/>
        </w:rPr>
        <w:t xml:space="preserve"> контрол</w:t>
      </w:r>
      <w:r w:rsidR="00901BDB">
        <w:rPr>
          <w:rFonts w:ascii="Times New Roman" w:hAnsi="Times New Roman" w:cs="Times New Roman"/>
          <w:sz w:val="28"/>
          <w:szCs w:val="28"/>
        </w:rPr>
        <w:t>е</w:t>
      </w:r>
      <w:r>
        <w:rPr>
          <w:rFonts w:ascii="Times New Roman" w:hAnsi="Times New Roman" w:cs="Times New Roman"/>
          <w:sz w:val="28"/>
          <w:szCs w:val="28"/>
        </w:rPr>
        <w:t xml:space="preserve"> в сфере благоустройства</w:t>
      </w:r>
      <w:r w:rsidR="00901BDB">
        <w:rPr>
          <w:rFonts w:ascii="Times New Roman" w:hAnsi="Times New Roman" w:cs="Times New Roman"/>
          <w:sz w:val="28"/>
          <w:szCs w:val="28"/>
        </w:rPr>
        <w:t xml:space="preserve"> на территории </w:t>
      </w:r>
      <w:proofErr w:type="spellStart"/>
      <w:r w:rsidR="00901BDB">
        <w:rPr>
          <w:rFonts w:ascii="Times New Roman" w:hAnsi="Times New Roman" w:cs="Times New Roman"/>
          <w:sz w:val="28"/>
          <w:szCs w:val="28"/>
        </w:rPr>
        <w:t>Кунашакского</w:t>
      </w:r>
      <w:proofErr w:type="spellEnd"/>
      <w:r w:rsidR="00901BDB">
        <w:rPr>
          <w:rFonts w:ascii="Times New Roman" w:hAnsi="Times New Roman" w:cs="Times New Roman"/>
          <w:sz w:val="28"/>
          <w:szCs w:val="28"/>
        </w:rPr>
        <w:t xml:space="preserve"> сельского поселения</w:t>
      </w:r>
      <w:r>
        <w:rPr>
          <w:rFonts w:ascii="Times New Roman" w:hAnsi="Times New Roman" w:cs="Times New Roman"/>
          <w:sz w:val="28"/>
          <w:szCs w:val="28"/>
        </w:rPr>
        <w:t>.</w:t>
      </w:r>
    </w:p>
    <w:p w:rsidR="0046498A" w:rsidRDefault="0046498A" w:rsidP="0046498A">
      <w:pPr>
        <w:spacing w:line="240" w:lineRule="auto"/>
        <w:rPr>
          <w:rFonts w:ascii="Times New Roman" w:hAnsi="Times New Roman" w:cs="Times New Roman"/>
          <w:sz w:val="28"/>
          <w:szCs w:val="28"/>
        </w:rPr>
      </w:pPr>
      <w:r>
        <w:rPr>
          <w:rFonts w:ascii="Times New Roman" w:hAnsi="Times New Roman" w:cs="Times New Roman"/>
          <w:sz w:val="28"/>
          <w:szCs w:val="28"/>
        </w:rPr>
        <w:t xml:space="preserve">2. Назначить руководителем органа муниципального контроля – заместителя Главы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 по работе с населением.</w:t>
      </w:r>
    </w:p>
    <w:p w:rsidR="0046498A" w:rsidRDefault="0046498A" w:rsidP="0046498A">
      <w:pPr>
        <w:spacing w:line="240" w:lineRule="auto"/>
        <w:rPr>
          <w:rFonts w:ascii="Times New Roman" w:hAnsi="Times New Roman" w:cs="Times New Roman"/>
          <w:sz w:val="28"/>
          <w:szCs w:val="28"/>
        </w:rPr>
      </w:pPr>
      <w:r>
        <w:rPr>
          <w:rFonts w:ascii="Times New Roman" w:hAnsi="Times New Roman" w:cs="Times New Roman"/>
          <w:sz w:val="28"/>
          <w:szCs w:val="28"/>
        </w:rPr>
        <w:t xml:space="preserve">3. Назначить заместителем руководителя органа муниципального контроля – заведующего хозяйством администрации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w:t>
      </w:r>
    </w:p>
    <w:p w:rsidR="003E310E" w:rsidRDefault="0046498A" w:rsidP="0046498A">
      <w:pPr>
        <w:spacing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3E310E">
        <w:rPr>
          <w:rFonts w:ascii="Times New Roman" w:hAnsi="Times New Roman" w:cs="Times New Roman"/>
          <w:sz w:val="28"/>
          <w:szCs w:val="28"/>
        </w:rPr>
        <w:t>Настоящее решение вступает в силу с момента подписания и подлежит официальному опубликованию в средствах массовой информации</w:t>
      </w:r>
      <w:r w:rsidR="00DC72A0">
        <w:rPr>
          <w:rFonts w:ascii="Times New Roman" w:hAnsi="Times New Roman" w:cs="Times New Roman"/>
          <w:sz w:val="28"/>
          <w:szCs w:val="28"/>
        </w:rPr>
        <w:t>.</w:t>
      </w:r>
    </w:p>
    <w:p w:rsidR="00DC72A0" w:rsidRDefault="003E310E" w:rsidP="0046498A">
      <w:pPr>
        <w:spacing w:line="240" w:lineRule="auto"/>
        <w:rPr>
          <w:rFonts w:ascii="Times New Roman" w:hAnsi="Times New Roman" w:cs="Times New Roman"/>
          <w:sz w:val="28"/>
          <w:szCs w:val="28"/>
        </w:rPr>
      </w:pPr>
      <w:r>
        <w:rPr>
          <w:rFonts w:ascii="Times New Roman" w:hAnsi="Times New Roman" w:cs="Times New Roman"/>
          <w:sz w:val="28"/>
          <w:szCs w:val="28"/>
        </w:rPr>
        <w:t xml:space="preserve">5. </w:t>
      </w:r>
      <w:r w:rsidR="0046498A" w:rsidRPr="00DC72A0">
        <w:rPr>
          <w:rFonts w:ascii="Times New Roman" w:hAnsi="Times New Roman" w:cs="Times New Roman"/>
          <w:sz w:val="28"/>
          <w:szCs w:val="28"/>
        </w:rPr>
        <w:t>Контроль исполнени</w:t>
      </w:r>
      <w:r w:rsidRPr="00DC72A0">
        <w:rPr>
          <w:rFonts w:ascii="Times New Roman" w:hAnsi="Times New Roman" w:cs="Times New Roman"/>
          <w:sz w:val="28"/>
          <w:szCs w:val="28"/>
        </w:rPr>
        <w:t>я</w:t>
      </w:r>
      <w:r w:rsidR="0046498A" w:rsidRPr="00DC72A0">
        <w:rPr>
          <w:rFonts w:ascii="Times New Roman" w:hAnsi="Times New Roman" w:cs="Times New Roman"/>
          <w:sz w:val="28"/>
          <w:szCs w:val="28"/>
        </w:rPr>
        <w:t xml:space="preserve"> данного </w:t>
      </w:r>
      <w:r w:rsidRPr="00DC72A0">
        <w:rPr>
          <w:rFonts w:ascii="Times New Roman" w:hAnsi="Times New Roman" w:cs="Times New Roman"/>
          <w:sz w:val="28"/>
          <w:szCs w:val="28"/>
        </w:rPr>
        <w:t>решения возложить на постоянную комиссию по строительству, ЖКХ, благоустройству, экологии и природоохранным мероприятиям</w:t>
      </w:r>
      <w:r w:rsidR="00DC72A0">
        <w:rPr>
          <w:rFonts w:ascii="Times New Roman" w:hAnsi="Times New Roman" w:cs="Times New Roman"/>
          <w:sz w:val="28"/>
          <w:szCs w:val="28"/>
        </w:rPr>
        <w:t xml:space="preserve"> Совета депутатов </w:t>
      </w:r>
      <w:proofErr w:type="spellStart"/>
      <w:r w:rsidR="00DC72A0">
        <w:rPr>
          <w:rFonts w:ascii="Times New Roman" w:hAnsi="Times New Roman" w:cs="Times New Roman"/>
          <w:sz w:val="28"/>
          <w:szCs w:val="28"/>
        </w:rPr>
        <w:t>Кунашакского</w:t>
      </w:r>
      <w:proofErr w:type="spellEnd"/>
      <w:r w:rsidR="00DC72A0">
        <w:rPr>
          <w:rFonts w:ascii="Times New Roman" w:hAnsi="Times New Roman" w:cs="Times New Roman"/>
          <w:sz w:val="28"/>
          <w:szCs w:val="28"/>
        </w:rPr>
        <w:t xml:space="preserve"> сельского поселения.</w:t>
      </w:r>
    </w:p>
    <w:p w:rsidR="00DC72A0" w:rsidRPr="00DC72A0" w:rsidRDefault="00DC72A0" w:rsidP="0046498A">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                                             В.Ф. Хакимов</w:t>
      </w:r>
    </w:p>
    <w:p w:rsidR="0046498A" w:rsidRDefault="0046498A" w:rsidP="0046498A">
      <w:pPr>
        <w:jc w:val="right"/>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97B20" w:rsidTr="00097B20">
        <w:tc>
          <w:tcPr>
            <w:tcW w:w="4785" w:type="dxa"/>
          </w:tcPr>
          <w:p w:rsidR="00097B20" w:rsidRDefault="00097B20">
            <w:pPr>
              <w:jc w:val="center"/>
              <w:rPr>
                <w:rFonts w:ascii="Times New Roman" w:hAnsi="Times New Roman" w:cs="Times New Roman"/>
                <w:sz w:val="28"/>
                <w:szCs w:val="28"/>
              </w:rPr>
            </w:pPr>
          </w:p>
        </w:tc>
        <w:tc>
          <w:tcPr>
            <w:tcW w:w="4786" w:type="dxa"/>
          </w:tcPr>
          <w:p w:rsidR="00AC389E" w:rsidRDefault="00901BDB" w:rsidP="006143FC">
            <w:pPr>
              <w:jc w:val="center"/>
              <w:rPr>
                <w:rFonts w:ascii="Times New Roman" w:hAnsi="Times New Roman" w:cs="Times New Roman"/>
                <w:sz w:val="28"/>
                <w:szCs w:val="28"/>
              </w:rPr>
            </w:pPr>
            <w:r>
              <w:rPr>
                <w:rFonts w:ascii="Times New Roman" w:hAnsi="Times New Roman" w:cs="Times New Roman"/>
                <w:sz w:val="28"/>
                <w:szCs w:val="28"/>
              </w:rPr>
              <w:t xml:space="preserve">                                      </w:t>
            </w:r>
            <w:r w:rsidR="00097B20">
              <w:rPr>
                <w:rFonts w:ascii="Times New Roman" w:hAnsi="Times New Roman" w:cs="Times New Roman"/>
                <w:sz w:val="28"/>
                <w:szCs w:val="28"/>
              </w:rPr>
              <w:t>УТВЕРЖДЕНО</w:t>
            </w:r>
            <w:r w:rsidR="00AC389E">
              <w:rPr>
                <w:rFonts w:ascii="Times New Roman" w:hAnsi="Times New Roman" w:cs="Times New Roman"/>
                <w:sz w:val="28"/>
                <w:szCs w:val="28"/>
              </w:rPr>
              <w:br/>
            </w:r>
            <w:r>
              <w:rPr>
                <w:rFonts w:ascii="Times New Roman" w:hAnsi="Times New Roman" w:cs="Times New Roman"/>
                <w:sz w:val="28"/>
                <w:szCs w:val="28"/>
              </w:rPr>
              <w:t xml:space="preserve">                </w:t>
            </w:r>
            <w:r w:rsidR="00AC389E">
              <w:rPr>
                <w:rFonts w:ascii="Times New Roman" w:hAnsi="Times New Roman" w:cs="Times New Roman"/>
                <w:sz w:val="28"/>
                <w:szCs w:val="28"/>
              </w:rPr>
              <w:t>Решением Совета депутатов</w:t>
            </w:r>
          </w:p>
          <w:p w:rsidR="006143FC" w:rsidRDefault="00901BDB" w:rsidP="00AC389E">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6143FC">
              <w:rPr>
                <w:rFonts w:ascii="Times New Roman" w:hAnsi="Times New Roman" w:cs="Times New Roman"/>
                <w:sz w:val="28"/>
                <w:szCs w:val="28"/>
              </w:rPr>
              <w:t>Кунашакского</w:t>
            </w:r>
            <w:proofErr w:type="spellEnd"/>
            <w:r w:rsidR="006143FC">
              <w:rPr>
                <w:rFonts w:ascii="Times New Roman" w:hAnsi="Times New Roman" w:cs="Times New Roman"/>
                <w:sz w:val="28"/>
                <w:szCs w:val="28"/>
              </w:rPr>
              <w:t xml:space="preserve"> сельского</w:t>
            </w:r>
            <w:r>
              <w:rPr>
                <w:rFonts w:ascii="Times New Roman" w:hAnsi="Times New Roman" w:cs="Times New Roman"/>
                <w:sz w:val="28"/>
                <w:szCs w:val="28"/>
              </w:rPr>
              <w:t xml:space="preserve"> поселения</w:t>
            </w:r>
          </w:p>
          <w:p w:rsidR="00097B20" w:rsidRDefault="006143FC" w:rsidP="00901BDB">
            <w:pPr>
              <w:rPr>
                <w:rFonts w:ascii="Times New Roman" w:hAnsi="Times New Roman" w:cs="Times New Roman"/>
                <w:sz w:val="28"/>
                <w:szCs w:val="28"/>
              </w:rPr>
            </w:pPr>
            <w:r>
              <w:rPr>
                <w:rFonts w:ascii="Times New Roman" w:hAnsi="Times New Roman" w:cs="Times New Roman"/>
                <w:sz w:val="28"/>
                <w:szCs w:val="28"/>
              </w:rPr>
              <w:t xml:space="preserve">          </w:t>
            </w:r>
            <w:r w:rsidR="00901BDB">
              <w:rPr>
                <w:rFonts w:ascii="Times New Roman" w:hAnsi="Times New Roman" w:cs="Times New Roman"/>
                <w:sz w:val="28"/>
                <w:szCs w:val="28"/>
              </w:rPr>
              <w:t xml:space="preserve">  </w:t>
            </w:r>
            <w:r>
              <w:rPr>
                <w:rFonts w:ascii="Times New Roman" w:hAnsi="Times New Roman" w:cs="Times New Roman"/>
                <w:sz w:val="28"/>
                <w:szCs w:val="28"/>
              </w:rPr>
              <w:t xml:space="preserve">  </w:t>
            </w:r>
            <w:r w:rsidR="00175C38">
              <w:rPr>
                <w:rFonts w:ascii="Times New Roman" w:hAnsi="Times New Roman" w:cs="Times New Roman"/>
                <w:sz w:val="28"/>
                <w:szCs w:val="28"/>
              </w:rPr>
              <w:t xml:space="preserve">  </w:t>
            </w:r>
            <w:bookmarkStart w:id="0" w:name="_GoBack"/>
            <w:bookmarkEnd w:id="0"/>
            <w:r w:rsidR="00901BDB">
              <w:rPr>
                <w:rFonts w:ascii="Times New Roman" w:hAnsi="Times New Roman" w:cs="Times New Roman"/>
                <w:sz w:val="28"/>
                <w:szCs w:val="28"/>
              </w:rPr>
              <w:t xml:space="preserve"> </w:t>
            </w:r>
            <w:r w:rsidR="00097B20">
              <w:rPr>
                <w:rFonts w:ascii="Times New Roman" w:hAnsi="Times New Roman" w:cs="Times New Roman"/>
                <w:sz w:val="28"/>
                <w:szCs w:val="28"/>
              </w:rPr>
              <w:t>от «</w:t>
            </w:r>
            <w:r w:rsidR="00901BDB">
              <w:rPr>
                <w:rFonts w:ascii="Times New Roman" w:hAnsi="Times New Roman" w:cs="Times New Roman"/>
                <w:sz w:val="28"/>
                <w:szCs w:val="28"/>
              </w:rPr>
              <w:t>17</w:t>
            </w:r>
            <w:r w:rsidR="00097B20">
              <w:rPr>
                <w:rFonts w:ascii="Times New Roman" w:hAnsi="Times New Roman" w:cs="Times New Roman"/>
                <w:sz w:val="28"/>
                <w:szCs w:val="28"/>
              </w:rPr>
              <w:t>»</w:t>
            </w:r>
            <w:r w:rsidR="00901BDB">
              <w:rPr>
                <w:rFonts w:ascii="Times New Roman" w:hAnsi="Times New Roman" w:cs="Times New Roman"/>
                <w:sz w:val="28"/>
                <w:szCs w:val="28"/>
              </w:rPr>
              <w:t xml:space="preserve"> ноября </w:t>
            </w:r>
            <w:r w:rsidR="00097B20">
              <w:rPr>
                <w:rFonts w:ascii="Times New Roman" w:hAnsi="Times New Roman" w:cs="Times New Roman"/>
                <w:sz w:val="28"/>
                <w:szCs w:val="28"/>
              </w:rPr>
              <w:t>2021 г. №</w:t>
            </w:r>
            <w:r w:rsidR="00901BDB">
              <w:rPr>
                <w:rFonts w:ascii="Times New Roman" w:hAnsi="Times New Roman" w:cs="Times New Roman"/>
                <w:sz w:val="28"/>
                <w:szCs w:val="28"/>
              </w:rPr>
              <w:t xml:space="preserve"> </w:t>
            </w:r>
            <w:r w:rsidR="00175C38">
              <w:rPr>
                <w:rFonts w:ascii="Times New Roman" w:hAnsi="Times New Roman" w:cs="Times New Roman"/>
                <w:sz w:val="28"/>
                <w:szCs w:val="28"/>
              </w:rPr>
              <w:t>39</w:t>
            </w:r>
          </w:p>
          <w:p w:rsidR="00097B20" w:rsidRDefault="00097B20">
            <w:pPr>
              <w:jc w:val="center"/>
              <w:rPr>
                <w:rFonts w:ascii="Times New Roman" w:hAnsi="Times New Roman" w:cs="Times New Roman"/>
                <w:sz w:val="28"/>
                <w:szCs w:val="28"/>
              </w:rPr>
            </w:pPr>
          </w:p>
        </w:tc>
      </w:tr>
    </w:tbl>
    <w:p w:rsidR="00097B20" w:rsidRDefault="00097B20" w:rsidP="00097B20">
      <w:pPr>
        <w:spacing w:after="0" w:line="240" w:lineRule="auto"/>
        <w:ind w:firstLine="709"/>
        <w:rPr>
          <w:rFonts w:ascii="Times New Roman" w:hAnsi="Times New Roman" w:cs="Times New Roman"/>
          <w:sz w:val="28"/>
          <w:szCs w:val="28"/>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9294"/>
      </w:tblGrid>
      <w:tr w:rsidR="00097B20" w:rsidTr="00097B20">
        <w:tc>
          <w:tcPr>
            <w:tcW w:w="9568" w:type="dxa"/>
            <w:tcBorders>
              <w:top w:val="nil"/>
              <w:left w:val="nil"/>
              <w:bottom w:val="nil"/>
              <w:right w:val="nil"/>
            </w:tcBorders>
            <w:hideMark/>
          </w:tcPr>
          <w:p w:rsidR="00097B20" w:rsidRDefault="00097B20">
            <w:pPr>
              <w:spacing w:after="0" w:line="240" w:lineRule="auto"/>
              <w:ind w:left="-154"/>
              <w:jc w:val="center"/>
              <w:rPr>
                <w:rFonts w:ascii="Times New Roman" w:hAnsi="Times New Roman" w:cs="Times New Roman"/>
                <w:sz w:val="28"/>
                <w:szCs w:val="28"/>
                <w:lang w:eastAsia="en-US"/>
              </w:rPr>
            </w:pPr>
            <w:r>
              <w:rPr>
                <w:rFonts w:ascii="Times New Roman" w:hAnsi="Times New Roman" w:cs="Times New Roman"/>
                <w:b/>
                <w:sz w:val="28"/>
                <w:szCs w:val="28"/>
              </w:rPr>
              <w:t>Положение</w:t>
            </w:r>
          </w:p>
        </w:tc>
      </w:tr>
      <w:tr w:rsidR="00097B20" w:rsidTr="00097B20">
        <w:tc>
          <w:tcPr>
            <w:tcW w:w="9568" w:type="dxa"/>
            <w:tcBorders>
              <w:top w:val="nil"/>
              <w:left w:val="nil"/>
              <w:bottom w:val="nil"/>
              <w:right w:val="nil"/>
            </w:tcBorders>
          </w:tcPr>
          <w:p w:rsidR="00097B20" w:rsidRDefault="00901BDB" w:rsidP="00901B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муниципальном</w:t>
            </w:r>
            <w:r w:rsidR="00097B20">
              <w:rPr>
                <w:rFonts w:ascii="Times New Roman" w:hAnsi="Times New Roman" w:cs="Times New Roman"/>
                <w:sz w:val="28"/>
                <w:szCs w:val="28"/>
              </w:rPr>
              <w:t xml:space="preserve"> контрол</w:t>
            </w:r>
            <w:r>
              <w:rPr>
                <w:rFonts w:ascii="Times New Roman" w:hAnsi="Times New Roman" w:cs="Times New Roman"/>
                <w:sz w:val="28"/>
                <w:szCs w:val="28"/>
              </w:rPr>
              <w:t>е</w:t>
            </w:r>
            <w:r w:rsidR="00EA2D6D">
              <w:rPr>
                <w:rFonts w:ascii="Times New Roman" w:hAnsi="Times New Roman" w:cs="Times New Roman"/>
                <w:sz w:val="28"/>
                <w:szCs w:val="28"/>
              </w:rPr>
              <w:t xml:space="preserve"> в сфере благоустройства</w:t>
            </w:r>
          </w:p>
          <w:p w:rsidR="00901BDB" w:rsidRDefault="00901BDB" w:rsidP="00901BD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w:t>
            </w:r>
          </w:p>
        </w:tc>
      </w:tr>
    </w:tbl>
    <w:p w:rsidR="00097B20" w:rsidRDefault="00097B20" w:rsidP="00097B20">
      <w:pPr>
        <w:pStyle w:val="a7"/>
        <w:spacing w:after="0" w:line="240" w:lineRule="auto"/>
        <w:ind w:left="0" w:firstLine="709"/>
        <w:jc w:val="center"/>
        <w:rPr>
          <w:rFonts w:ascii="Times New Roman" w:hAnsi="Times New Roman" w:cs="Times New Roman"/>
          <w:b/>
          <w:sz w:val="28"/>
          <w:szCs w:val="28"/>
        </w:rPr>
      </w:pPr>
    </w:p>
    <w:p w:rsidR="00097B20" w:rsidRDefault="00097B20" w:rsidP="00097B20">
      <w:pPr>
        <w:pStyle w:val="a7"/>
        <w:spacing w:after="0" w:line="240" w:lineRule="auto"/>
        <w:ind w:left="0" w:firstLine="709"/>
        <w:jc w:val="center"/>
        <w:rPr>
          <w:rFonts w:ascii="Times New Roman" w:hAnsi="Times New Roman" w:cs="Times New Roman"/>
          <w:b/>
          <w:sz w:val="28"/>
          <w:szCs w:val="28"/>
        </w:rPr>
      </w:pPr>
      <w:r>
        <w:rPr>
          <w:rFonts w:ascii="Times New Roman" w:hAnsi="Times New Roman" w:cs="Times New Roman"/>
          <w:b/>
          <w:sz w:val="28"/>
          <w:szCs w:val="28"/>
          <w:lang w:val="en-US"/>
        </w:rPr>
        <w:t>I</w:t>
      </w:r>
      <w:r w:rsidRPr="00AC389E">
        <w:rPr>
          <w:rFonts w:ascii="Times New Roman" w:hAnsi="Times New Roman" w:cs="Times New Roman"/>
          <w:b/>
          <w:sz w:val="28"/>
          <w:szCs w:val="28"/>
        </w:rPr>
        <w:t xml:space="preserve">. </w:t>
      </w:r>
      <w:r>
        <w:rPr>
          <w:rFonts w:ascii="Times New Roman" w:hAnsi="Times New Roman" w:cs="Times New Roman"/>
          <w:b/>
          <w:sz w:val="28"/>
          <w:szCs w:val="28"/>
        </w:rPr>
        <w:t>Общие положения</w:t>
      </w:r>
    </w:p>
    <w:p w:rsidR="00097B20" w:rsidRDefault="00097B20" w:rsidP="00097B20">
      <w:pPr>
        <w:spacing w:after="0" w:line="240" w:lineRule="auto"/>
        <w:ind w:firstLine="709"/>
        <w:rPr>
          <w:rFonts w:ascii="Times New Roman" w:hAnsi="Times New Roman" w:cs="Times New Roman"/>
          <w:sz w:val="28"/>
          <w:szCs w:val="28"/>
        </w:rPr>
      </w:pPr>
    </w:p>
    <w:p w:rsidR="00097B20" w:rsidRDefault="00097B20" w:rsidP="00097B20">
      <w:pPr>
        <w:numPr>
          <w:ilvl w:val="0"/>
          <w:numId w:val="1"/>
        </w:num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sz w:val="28"/>
          <w:szCs w:val="28"/>
        </w:rPr>
        <w:t>Настоящее Положение устанавливает порядок организации и осуществления муниципального контроля на территории</w:t>
      </w:r>
      <w:r w:rsidR="00EA2D6D">
        <w:rPr>
          <w:rFonts w:ascii="Times New Roman" w:hAnsi="Times New Roman" w:cs="Times New Roman"/>
          <w:sz w:val="28"/>
          <w:szCs w:val="28"/>
        </w:rPr>
        <w:t xml:space="preserve"> </w:t>
      </w:r>
      <w:proofErr w:type="spellStart"/>
      <w:r w:rsidR="00EA2D6D">
        <w:rPr>
          <w:rFonts w:ascii="Times New Roman" w:hAnsi="Times New Roman" w:cs="Times New Roman"/>
          <w:sz w:val="28"/>
          <w:szCs w:val="28"/>
        </w:rPr>
        <w:t>Кунашакского</w:t>
      </w:r>
      <w:proofErr w:type="spellEnd"/>
      <w:r w:rsidR="00EA2D6D">
        <w:rPr>
          <w:rFonts w:ascii="Times New Roman" w:hAnsi="Times New Roman" w:cs="Times New Roman"/>
          <w:sz w:val="28"/>
          <w:szCs w:val="28"/>
        </w:rPr>
        <w:t xml:space="preserve"> сельского поселения</w:t>
      </w:r>
      <w:proofErr w:type="gramStart"/>
      <w:r>
        <w:rPr>
          <w:rFonts w:ascii="Times New Roman" w:hAnsi="Times New Roman" w:cs="Times New Roman"/>
          <w:sz w:val="28"/>
          <w:szCs w:val="28"/>
        </w:rPr>
        <w:t xml:space="preserve"> </w:t>
      </w:r>
      <w:r>
        <w:rPr>
          <w:rFonts w:ascii="Times New Roman" w:hAnsi="Times New Roman" w:cs="Times New Roman"/>
          <w:i/>
          <w:sz w:val="28"/>
          <w:szCs w:val="28"/>
          <w:u w:val="single"/>
        </w:rPr>
        <w:t>.</w:t>
      </w:r>
      <w:proofErr w:type="gramEnd"/>
    </w:p>
    <w:p w:rsidR="00097B20" w:rsidRDefault="006143FC" w:rsidP="00097B20">
      <w:pPr>
        <w:pStyle w:val="a7"/>
        <w:numPr>
          <w:ilvl w:val="0"/>
          <w:numId w:val="1"/>
        </w:num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Муниципальный контр</w:t>
      </w:r>
      <w:r w:rsidR="00C875BA">
        <w:rPr>
          <w:rFonts w:ascii="Times New Roman" w:hAnsi="Times New Roman" w:cs="Times New Roman"/>
          <w:sz w:val="28"/>
          <w:szCs w:val="28"/>
        </w:rPr>
        <w:t>о</w:t>
      </w:r>
      <w:r>
        <w:rPr>
          <w:rFonts w:ascii="Times New Roman" w:hAnsi="Times New Roman" w:cs="Times New Roman"/>
          <w:sz w:val="28"/>
          <w:szCs w:val="28"/>
        </w:rPr>
        <w:t>ль</w:t>
      </w:r>
      <w:r w:rsidR="009E402A">
        <w:rPr>
          <w:rFonts w:ascii="Times New Roman" w:hAnsi="Times New Roman" w:cs="Times New Roman"/>
          <w:sz w:val="28"/>
          <w:szCs w:val="28"/>
        </w:rPr>
        <w:t xml:space="preserve"> </w:t>
      </w:r>
      <w:r w:rsidR="00097B20">
        <w:rPr>
          <w:rFonts w:ascii="Times New Roman" w:hAnsi="Times New Roman" w:cs="Times New Roman"/>
          <w:sz w:val="28"/>
          <w:szCs w:val="28"/>
        </w:rPr>
        <w:t xml:space="preserve">на территории </w:t>
      </w:r>
      <w:proofErr w:type="spellStart"/>
      <w:r w:rsidR="00C875BA">
        <w:rPr>
          <w:rFonts w:ascii="Times New Roman" w:hAnsi="Times New Roman" w:cs="Times New Roman"/>
          <w:sz w:val="28"/>
          <w:szCs w:val="28"/>
        </w:rPr>
        <w:t>Кунашакского</w:t>
      </w:r>
      <w:proofErr w:type="spellEnd"/>
      <w:r w:rsidR="00C875BA">
        <w:rPr>
          <w:rFonts w:ascii="Times New Roman" w:hAnsi="Times New Roman" w:cs="Times New Roman"/>
          <w:sz w:val="28"/>
          <w:szCs w:val="28"/>
        </w:rPr>
        <w:t xml:space="preserve"> сельского поселения </w:t>
      </w:r>
      <w:r w:rsidR="00097B20">
        <w:rPr>
          <w:rFonts w:ascii="Times New Roman" w:hAnsi="Times New Roman" w:cs="Times New Roman"/>
          <w:sz w:val="28"/>
          <w:szCs w:val="28"/>
        </w:rPr>
        <w:t>осуществляется органом местного самоуправления</w:t>
      </w:r>
      <w:r w:rsidR="00C875BA">
        <w:rPr>
          <w:rFonts w:ascii="Times New Roman" w:hAnsi="Times New Roman" w:cs="Times New Roman"/>
          <w:sz w:val="28"/>
          <w:szCs w:val="28"/>
        </w:rPr>
        <w:t xml:space="preserve"> – администрацией </w:t>
      </w:r>
      <w:proofErr w:type="spellStart"/>
      <w:r w:rsidR="00C875BA">
        <w:rPr>
          <w:rFonts w:ascii="Times New Roman" w:hAnsi="Times New Roman" w:cs="Times New Roman"/>
          <w:sz w:val="28"/>
          <w:szCs w:val="28"/>
        </w:rPr>
        <w:t>Кунашакского</w:t>
      </w:r>
      <w:proofErr w:type="spellEnd"/>
      <w:r w:rsidR="00C875BA">
        <w:rPr>
          <w:rFonts w:ascii="Times New Roman" w:hAnsi="Times New Roman" w:cs="Times New Roman"/>
          <w:sz w:val="28"/>
          <w:szCs w:val="28"/>
        </w:rPr>
        <w:t xml:space="preserve"> сельского поселения</w:t>
      </w:r>
      <w:r w:rsidR="00097B20">
        <w:rPr>
          <w:rFonts w:ascii="Times New Roman" w:hAnsi="Times New Roman" w:cs="Times New Roman"/>
          <w:sz w:val="28"/>
          <w:szCs w:val="28"/>
        </w:rPr>
        <w:t>, в пределах полномочий указанных органов (далее – орган муниципального контроля).</w:t>
      </w:r>
    </w:p>
    <w:p w:rsidR="00097B20" w:rsidRDefault="00097B20" w:rsidP="00097B20">
      <w:pPr>
        <w:pStyle w:val="a7"/>
        <w:numPr>
          <w:ilvl w:val="0"/>
          <w:numId w:val="1"/>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 имени органа муниципального контроля </w:t>
      </w:r>
      <w:r>
        <w:rPr>
          <w:rFonts w:ascii="Times New Roman" w:hAnsi="Times New Roman" w:cs="Times New Roman"/>
          <w:i/>
          <w:sz w:val="28"/>
          <w:szCs w:val="28"/>
          <w:u w:val="single"/>
        </w:rPr>
        <w:t>муниципальный контроль</w:t>
      </w:r>
      <w:r w:rsidR="00C875BA">
        <w:rPr>
          <w:rFonts w:ascii="Times New Roman" w:hAnsi="Times New Roman" w:cs="Times New Roman"/>
          <w:i/>
          <w:sz w:val="28"/>
          <w:szCs w:val="28"/>
          <w:u w:val="single"/>
        </w:rPr>
        <w:t xml:space="preserve"> </w:t>
      </w:r>
      <w:r>
        <w:rPr>
          <w:rFonts w:ascii="Times New Roman" w:hAnsi="Times New Roman" w:cs="Times New Roman"/>
          <w:sz w:val="28"/>
          <w:szCs w:val="28"/>
        </w:rPr>
        <w:t>вправе осуществлять следующие должностные лица:</w:t>
      </w:r>
    </w:p>
    <w:p w:rsidR="00097B20" w:rsidRDefault="00C875BA" w:rsidP="00097B20">
      <w:pPr>
        <w:pStyle w:val="a7"/>
        <w:numPr>
          <w:ilvl w:val="0"/>
          <w:numId w:val="2"/>
        </w:numPr>
        <w:autoSpaceDE w:val="0"/>
        <w:autoSpaceDN w:val="0"/>
        <w:adjustRightInd w:val="0"/>
        <w:spacing w:after="0" w:line="240" w:lineRule="auto"/>
        <w:ind w:left="0" w:firstLine="709"/>
        <w:jc w:val="both"/>
        <w:rPr>
          <w:rFonts w:ascii="Times New Roman" w:hAnsi="Times New Roman" w:cs="Times New Roman"/>
          <w:i/>
          <w:sz w:val="28"/>
          <w:szCs w:val="28"/>
        </w:rPr>
      </w:pPr>
      <w:r>
        <w:rPr>
          <w:rFonts w:ascii="Times New Roman" w:hAnsi="Times New Roman" w:cs="Times New Roman"/>
          <w:sz w:val="28"/>
          <w:szCs w:val="28"/>
        </w:rPr>
        <w:t>Р</w:t>
      </w:r>
      <w:r w:rsidR="00097B20">
        <w:rPr>
          <w:rFonts w:ascii="Times New Roman" w:hAnsi="Times New Roman" w:cs="Times New Roman"/>
          <w:sz w:val="28"/>
          <w:szCs w:val="28"/>
        </w:rPr>
        <w:t>уководитель</w:t>
      </w:r>
      <w:r>
        <w:rPr>
          <w:rFonts w:ascii="Times New Roman" w:hAnsi="Times New Roman" w:cs="Times New Roman"/>
          <w:sz w:val="28"/>
          <w:szCs w:val="28"/>
        </w:rPr>
        <w:t xml:space="preserve"> органа муниципального контроля – </w:t>
      </w:r>
      <w:proofErr w:type="spellStart"/>
      <w:r w:rsidR="006A4D57">
        <w:rPr>
          <w:rFonts w:ascii="Times New Roman" w:hAnsi="Times New Roman" w:cs="Times New Roman"/>
          <w:sz w:val="28"/>
          <w:szCs w:val="28"/>
        </w:rPr>
        <w:t>зам</w:t>
      </w:r>
      <w:proofErr w:type="gramStart"/>
      <w:r w:rsidR="006A4D57">
        <w:rPr>
          <w:rFonts w:ascii="Times New Roman" w:hAnsi="Times New Roman" w:cs="Times New Roman"/>
          <w:sz w:val="28"/>
          <w:szCs w:val="28"/>
        </w:rPr>
        <w:t>.Г</w:t>
      </w:r>
      <w:proofErr w:type="gramEnd"/>
      <w:r w:rsidR="006A4D57">
        <w:rPr>
          <w:rFonts w:ascii="Times New Roman" w:hAnsi="Times New Roman" w:cs="Times New Roman"/>
          <w:sz w:val="28"/>
          <w:szCs w:val="28"/>
        </w:rPr>
        <w:t>лавы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сельского поселения или  заместитель руководителя органа муниципального контроля –</w:t>
      </w:r>
      <w:r w:rsidR="006A4D57">
        <w:rPr>
          <w:rFonts w:ascii="Times New Roman" w:hAnsi="Times New Roman" w:cs="Times New Roman"/>
          <w:sz w:val="28"/>
          <w:szCs w:val="28"/>
        </w:rPr>
        <w:t xml:space="preserve"> заведующий хозяйством администрации </w:t>
      </w:r>
      <w:proofErr w:type="spellStart"/>
      <w:r w:rsidR="006A4D57">
        <w:rPr>
          <w:rFonts w:ascii="Times New Roman" w:hAnsi="Times New Roman" w:cs="Times New Roman"/>
          <w:sz w:val="28"/>
          <w:szCs w:val="28"/>
        </w:rPr>
        <w:t>Кунашакского</w:t>
      </w:r>
      <w:proofErr w:type="spellEnd"/>
      <w:r w:rsidR="006A4D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w:t>
      </w:r>
    </w:p>
    <w:p w:rsidR="00097B20" w:rsidRDefault="00097B20" w:rsidP="00097B20">
      <w:pPr>
        <w:pStyle w:val="a7"/>
        <w:numPr>
          <w:ilvl w:val="0"/>
          <w:numId w:val="2"/>
        </w:numPr>
        <w:autoSpaceDE w:val="0"/>
        <w:autoSpaceDN w:val="0"/>
        <w:adjustRightInd w:val="0"/>
        <w:spacing w:after="0" w:line="240" w:lineRule="auto"/>
        <w:ind w:left="0" w:firstLine="709"/>
        <w:jc w:val="both"/>
        <w:rPr>
          <w:rFonts w:ascii="Times New Roman" w:hAnsi="Times New Roman" w:cs="Times New Roman"/>
          <w:i/>
          <w:sz w:val="28"/>
          <w:szCs w:val="28"/>
        </w:rPr>
      </w:pPr>
      <w:r>
        <w:rPr>
          <w:rFonts w:ascii="Times New Roman" w:hAnsi="Times New Roman" w:cs="Times New Roman"/>
          <w:sz w:val="28"/>
          <w:szCs w:val="28"/>
        </w:rPr>
        <w:t>должностное лицо органа муниципального  контроля, в должностные обязанности которого, в соответствии с данным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w:t>
      </w:r>
      <w:r w:rsidR="00C875BA">
        <w:rPr>
          <w:rFonts w:ascii="Times New Roman" w:hAnsi="Times New Roman" w:cs="Times New Roman"/>
          <w:i/>
          <w:sz w:val="28"/>
          <w:szCs w:val="28"/>
        </w:rPr>
        <w:t>.</w:t>
      </w:r>
    </w:p>
    <w:p w:rsidR="00097B20" w:rsidRDefault="00097B20" w:rsidP="00097B20">
      <w:pPr>
        <w:pStyle w:val="a7"/>
        <w:autoSpaceDE w:val="0"/>
        <w:autoSpaceDN w:val="0"/>
        <w:adjustRightInd w:val="0"/>
        <w:spacing w:after="0"/>
        <w:ind w:left="0" w:firstLine="709"/>
        <w:jc w:val="both"/>
        <w:rPr>
          <w:rFonts w:ascii="Times New Roman" w:hAnsi="Times New Roman" w:cs="Times New Roman"/>
          <w:iCs/>
          <w:sz w:val="28"/>
          <w:szCs w:val="28"/>
        </w:rPr>
      </w:pPr>
      <w:r>
        <w:rPr>
          <w:rFonts w:ascii="Times New Roman" w:hAnsi="Times New Roman" w:cs="Times New Roman"/>
          <w:iCs/>
          <w:sz w:val="28"/>
          <w:szCs w:val="28"/>
        </w:rPr>
        <w:t xml:space="preserve">Должностные лица, уполномоченные на проведение </w:t>
      </w:r>
      <w:proofErr w:type="gramStart"/>
      <w:r>
        <w:rPr>
          <w:rFonts w:ascii="Times New Roman" w:hAnsi="Times New Roman" w:cs="Times New Roman"/>
          <w:iCs/>
          <w:sz w:val="28"/>
          <w:szCs w:val="28"/>
        </w:rPr>
        <w:t>конкретных</w:t>
      </w:r>
      <w:proofErr w:type="gramEnd"/>
      <w:r>
        <w:rPr>
          <w:rFonts w:ascii="Times New Roman" w:hAnsi="Times New Roman" w:cs="Times New Roman"/>
          <w:iCs/>
          <w:sz w:val="28"/>
          <w:szCs w:val="28"/>
        </w:rPr>
        <w:t xml:space="preserve"> профилактического мероприятия или контрольного мероприятия, определяются решением органа муниципального контроля о проведении профилактического мероприятия или контрольного мероприятия.</w:t>
      </w:r>
    </w:p>
    <w:p w:rsidR="00097B20" w:rsidRDefault="00097B20" w:rsidP="00097B20">
      <w:pPr>
        <w:pStyle w:val="a7"/>
        <w:numPr>
          <w:ilvl w:val="0"/>
          <w:numId w:val="1"/>
        </w:num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Должностными лицами, уполномоченными на принятие решений о проведении контрольных мероприятий, являются: руководитель (заместитель руководителя) органа муниципального контроля</w:t>
      </w:r>
      <w:r w:rsidR="00C875BA">
        <w:rPr>
          <w:rFonts w:ascii="Times New Roman" w:hAnsi="Times New Roman" w:cs="Times New Roman"/>
          <w:sz w:val="28"/>
          <w:szCs w:val="28"/>
        </w:rPr>
        <w:t>.</w:t>
      </w:r>
    </w:p>
    <w:p w:rsidR="00097B20" w:rsidRDefault="00097B20" w:rsidP="00097B20">
      <w:pPr>
        <w:pStyle w:val="a7"/>
        <w:numPr>
          <w:ilvl w:val="0"/>
          <w:numId w:val="1"/>
        </w:num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Должностные лица, осуществляющие </w:t>
      </w:r>
      <w:r>
        <w:rPr>
          <w:rFonts w:ascii="Times New Roman" w:hAnsi="Times New Roman" w:cs="Times New Roman"/>
          <w:i/>
          <w:sz w:val="28"/>
          <w:szCs w:val="28"/>
          <w:u w:val="single"/>
        </w:rPr>
        <w:t>муниципальный контроль</w:t>
      </w:r>
      <w:r>
        <w:rPr>
          <w:rFonts w:ascii="Times New Roman" w:hAnsi="Times New Roman" w:cs="Times New Roman"/>
          <w:sz w:val="28"/>
          <w:szCs w:val="28"/>
        </w:rPr>
        <w:t xml:space="preserve"> при проведении контрольных мероприятий в пределах своих полномочий и в объеме проведенных контрольных действий пользуются правами, установленными частью 2 статьи 29 Федеральным законом от 31.07.2020 г. № 248-ФЗ «О государственном контроле (надзоре) и муниципальном контроле в Российской Федерации» (далее – Федеральный закон от 31.07.2020 г. № 248-ФЗ).</w:t>
      </w:r>
    </w:p>
    <w:p w:rsidR="00097B20" w:rsidRDefault="00097B20" w:rsidP="00097B20">
      <w:pPr>
        <w:pStyle w:val="a7"/>
        <w:numPr>
          <w:ilvl w:val="0"/>
          <w:numId w:val="1"/>
        </w:num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Должностные лица, осуществляющие </w:t>
      </w:r>
      <w:r>
        <w:rPr>
          <w:rFonts w:ascii="Times New Roman" w:hAnsi="Times New Roman" w:cs="Times New Roman"/>
          <w:i/>
          <w:sz w:val="28"/>
          <w:szCs w:val="28"/>
          <w:u w:val="single"/>
        </w:rPr>
        <w:t>муниципальный контроль</w:t>
      </w:r>
      <w:r>
        <w:rPr>
          <w:rFonts w:ascii="Times New Roman" w:hAnsi="Times New Roman" w:cs="Times New Roman"/>
          <w:sz w:val="28"/>
          <w:szCs w:val="28"/>
        </w:rPr>
        <w:t xml:space="preserve"> в пределах своих полномочий </w:t>
      </w:r>
      <w:proofErr w:type="gramStart"/>
      <w:r>
        <w:rPr>
          <w:rFonts w:ascii="Times New Roman" w:hAnsi="Times New Roman" w:cs="Times New Roman"/>
          <w:sz w:val="28"/>
          <w:szCs w:val="28"/>
        </w:rPr>
        <w:t>несут обязанности</w:t>
      </w:r>
      <w:proofErr w:type="gramEnd"/>
      <w:r>
        <w:rPr>
          <w:rFonts w:ascii="Times New Roman" w:hAnsi="Times New Roman" w:cs="Times New Roman"/>
          <w:sz w:val="28"/>
          <w:szCs w:val="28"/>
        </w:rPr>
        <w:t xml:space="preserve"> и обладают правами, установленными Федеральным законом от 31.07.2020 г. № 248-ФЗ, в том числе  правом на использование фотосъемки, аудио- и видеозаписи, иными способами фиксации доказательств. </w:t>
      </w:r>
    </w:p>
    <w:p w:rsidR="00097B20" w:rsidRDefault="00097B20" w:rsidP="00A030E4">
      <w:pPr>
        <w:pStyle w:val="pt-a-000018"/>
        <w:spacing w:before="0" w:beforeAutospacing="0" w:after="0" w:afterAutospacing="0"/>
        <w:jc w:val="both"/>
        <w:rPr>
          <w:u w:val="single"/>
        </w:rPr>
      </w:pPr>
    </w:p>
    <w:p w:rsidR="00097B20" w:rsidRDefault="00097B20" w:rsidP="00097B20">
      <w:pPr>
        <w:pStyle w:val="pt-a-000018"/>
        <w:spacing w:before="0" w:beforeAutospacing="0" w:after="0" w:afterAutospacing="0"/>
        <w:ind w:firstLine="709"/>
        <w:jc w:val="both"/>
        <w:rPr>
          <w:sz w:val="28"/>
          <w:szCs w:val="28"/>
          <w:u w:val="single"/>
        </w:rPr>
      </w:pPr>
      <w:r>
        <w:rPr>
          <w:sz w:val="28"/>
          <w:szCs w:val="28"/>
          <w:u w:val="single"/>
        </w:rPr>
        <w:t xml:space="preserve">для муниципального контроля в сфере благоустройства: </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Объекты благоустройства – это территории различного функционального назначения, на которых осуществляется деятельность по благоустройству, в том числе:</w:t>
      </w:r>
    </w:p>
    <w:p w:rsidR="001B210E" w:rsidRPr="001B210E" w:rsidRDefault="001B210E" w:rsidP="001B210E">
      <w:pPr>
        <w:pStyle w:val="ConsPlusNormal"/>
        <w:widowControl/>
        <w:ind w:firstLine="540"/>
        <w:jc w:val="both"/>
        <w:rPr>
          <w:rFonts w:ascii="Times New Roman" w:hAnsi="Times New Roman" w:cs="Times New Roman"/>
          <w:sz w:val="28"/>
          <w:szCs w:val="28"/>
        </w:rPr>
      </w:pPr>
      <w:proofErr w:type="gramStart"/>
      <w:r w:rsidRPr="001B210E">
        <w:rPr>
          <w:rFonts w:ascii="Times New Roman" w:hAnsi="Times New Roman" w:cs="Times New Roman"/>
          <w:sz w:val="28"/>
          <w:szCs w:val="28"/>
        </w:rPr>
        <w:t xml:space="preserve">- площади, улицы, проезды, дороги, </w:t>
      </w:r>
      <w:proofErr w:type="spellStart"/>
      <w:r w:rsidRPr="001B210E">
        <w:rPr>
          <w:rFonts w:ascii="Times New Roman" w:hAnsi="Times New Roman" w:cs="Times New Roman"/>
          <w:sz w:val="28"/>
          <w:szCs w:val="28"/>
        </w:rPr>
        <w:t>внутридворовые</w:t>
      </w:r>
      <w:proofErr w:type="spellEnd"/>
      <w:r w:rsidRPr="001B210E">
        <w:rPr>
          <w:rFonts w:ascii="Times New Roman" w:hAnsi="Times New Roman" w:cs="Times New Roman"/>
          <w:sz w:val="28"/>
          <w:szCs w:val="28"/>
        </w:rPr>
        <w:t xml:space="preserve"> пространства, скверы, парки, детские и спортивные площадки, хозяйственные площадки;</w:t>
      </w:r>
      <w:proofErr w:type="gramEnd"/>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зеленые насаждения, газоны;</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пешеходные тротуары, иные дорожные сооружения и их внешние элементы;</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территория и капитальные сооружения автовокзала;</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сооружения и места хранения и технического обслуживания автомототранспортных средств (гаражи, автостоянки, парковки, автозаправочные станции, моечные комплексы);</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технические средства регулирования дорожного движения;</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устройства наружного освещения и подсветки;</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фасады зданий, строений и сооружений, ограждения;</w:t>
      </w:r>
    </w:p>
    <w:p w:rsidR="001B210E" w:rsidRPr="001B210E" w:rsidRDefault="001B210E" w:rsidP="001B210E">
      <w:pPr>
        <w:pStyle w:val="ConsPlusNormal"/>
        <w:widowControl/>
        <w:jc w:val="both"/>
        <w:rPr>
          <w:rFonts w:ascii="Times New Roman" w:hAnsi="Times New Roman" w:cs="Times New Roman"/>
          <w:sz w:val="28"/>
          <w:szCs w:val="28"/>
        </w:rPr>
      </w:pPr>
      <w:r w:rsidRPr="001B210E">
        <w:rPr>
          <w:rFonts w:ascii="Times New Roman" w:hAnsi="Times New Roman" w:cs="Times New Roman"/>
          <w:sz w:val="28"/>
          <w:szCs w:val="28"/>
        </w:rPr>
        <w:t xml:space="preserve">        - МАФ, уличная мебель и иные объекты декоративного и рекреационного назначения</w:t>
      </w:r>
      <w:r>
        <w:rPr>
          <w:rFonts w:ascii="Times New Roman" w:hAnsi="Times New Roman" w:cs="Times New Roman"/>
          <w:sz w:val="28"/>
          <w:szCs w:val="28"/>
        </w:rPr>
        <w:t xml:space="preserve"> </w:t>
      </w:r>
      <w:r w:rsidRPr="001B210E">
        <w:rPr>
          <w:rFonts w:ascii="Times New Roman" w:hAnsi="Times New Roman" w:cs="Times New Roman"/>
          <w:sz w:val="28"/>
          <w:szCs w:val="28"/>
        </w:rPr>
        <w:t>(скульптуры, обелиски, стелы, фонтаны, скамьи, беседки, цветники);</w:t>
      </w:r>
    </w:p>
    <w:p w:rsidR="001B210E" w:rsidRPr="001B210E" w:rsidRDefault="001B210E" w:rsidP="001B210E">
      <w:pPr>
        <w:pStyle w:val="ConsPlusNormal"/>
        <w:widowControl/>
        <w:jc w:val="both"/>
        <w:rPr>
          <w:rFonts w:ascii="Times New Roman" w:hAnsi="Times New Roman" w:cs="Times New Roman"/>
          <w:sz w:val="28"/>
          <w:szCs w:val="28"/>
        </w:rPr>
      </w:pPr>
      <w:r w:rsidRPr="001B210E">
        <w:rPr>
          <w:rFonts w:ascii="Times New Roman" w:hAnsi="Times New Roman" w:cs="Times New Roman"/>
          <w:sz w:val="28"/>
          <w:szCs w:val="28"/>
        </w:rPr>
        <w:t xml:space="preserve">        - объекты оборудования детских и спортивных площадок;</w:t>
      </w:r>
    </w:p>
    <w:p w:rsidR="001B210E" w:rsidRPr="001B210E" w:rsidRDefault="001B210E" w:rsidP="001B210E">
      <w:pPr>
        <w:pStyle w:val="ConsPlusNormal"/>
        <w:widowControl/>
        <w:jc w:val="both"/>
        <w:rPr>
          <w:rFonts w:ascii="Times New Roman" w:hAnsi="Times New Roman" w:cs="Times New Roman"/>
          <w:sz w:val="28"/>
          <w:szCs w:val="28"/>
        </w:rPr>
      </w:pPr>
      <w:r w:rsidRPr="001B21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B210E">
        <w:rPr>
          <w:rFonts w:ascii="Times New Roman" w:hAnsi="Times New Roman" w:cs="Times New Roman"/>
          <w:sz w:val="28"/>
          <w:szCs w:val="28"/>
        </w:rPr>
        <w:t>предметы праздничного оформления, объекты для размещения информации и рекламы</w:t>
      </w:r>
      <w:r>
        <w:rPr>
          <w:rFonts w:ascii="Times New Roman" w:hAnsi="Times New Roman" w:cs="Times New Roman"/>
          <w:sz w:val="28"/>
          <w:szCs w:val="28"/>
        </w:rPr>
        <w:t>;</w:t>
      </w:r>
      <w:r w:rsidRPr="001B210E">
        <w:rPr>
          <w:rFonts w:ascii="Times New Roman" w:hAnsi="Times New Roman" w:cs="Times New Roman"/>
          <w:sz w:val="28"/>
          <w:szCs w:val="28"/>
        </w:rPr>
        <w:t xml:space="preserve"> </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w:t>
      </w:r>
    </w:p>
    <w:p w:rsidR="001B210E" w:rsidRPr="001B210E" w:rsidRDefault="001B210E" w:rsidP="001B210E">
      <w:pPr>
        <w:pStyle w:val="ConsPlusNormal"/>
        <w:widowControl/>
        <w:ind w:firstLine="540"/>
        <w:jc w:val="both"/>
        <w:rPr>
          <w:rFonts w:ascii="Times New Roman" w:hAnsi="Times New Roman" w:cs="Times New Roman"/>
          <w:sz w:val="28"/>
          <w:szCs w:val="28"/>
        </w:rPr>
      </w:pPr>
      <w:r w:rsidRPr="001B210E">
        <w:rPr>
          <w:rFonts w:ascii="Times New Roman" w:hAnsi="Times New Roman" w:cs="Times New Roman"/>
          <w:sz w:val="28"/>
          <w:szCs w:val="28"/>
        </w:rPr>
        <w:t xml:space="preserve">- иные объекты, в отношении которых действия субъектов права регулируются установленными законодательством правилами и нормами благоустройства. </w:t>
      </w:r>
    </w:p>
    <w:p w:rsidR="00097B20" w:rsidRDefault="00097B20" w:rsidP="004F2BBC">
      <w:pPr>
        <w:autoSpaceDE w:val="0"/>
        <w:autoSpaceDN w:val="0"/>
        <w:adjustRightInd w:val="0"/>
        <w:spacing w:after="0" w:line="240" w:lineRule="auto"/>
        <w:jc w:val="both"/>
        <w:rPr>
          <w:rFonts w:ascii="Times New Roman" w:hAnsi="Times New Roman" w:cs="Times New Roman"/>
          <w:sz w:val="28"/>
          <w:szCs w:val="28"/>
        </w:rPr>
      </w:pPr>
    </w:p>
    <w:p w:rsidR="00097B20" w:rsidRDefault="00097B20" w:rsidP="00097B20">
      <w:pPr>
        <w:pStyle w:val="pt-a-000021"/>
        <w:spacing w:before="0" w:beforeAutospacing="0" w:after="0" w:afterAutospacing="0"/>
        <w:ind w:firstLine="709"/>
        <w:jc w:val="both"/>
        <w:rPr>
          <w:rStyle w:val="pt-a0"/>
          <w:b/>
        </w:rPr>
      </w:pPr>
      <w:r>
        <w:rPr>
          <w:rStyle w:val="pt-a0"/>
          <w:b/>
          <w:sz w:val="28"/>
          <w:szCs w:val="28"/>
        </w:rPr>
        <w:t xml:space="preserve">III. Профилактика рисков причинения вреда (ущерба) </w:t>
      </w:r>
      <w:r>
        <w:rPr>
          <w:rStyle w:val="pt-a0-000022"/>
          <w:b/>
          <w:sz w:val="28"/>
          <w:szCs w:val="28"/>
        </w:rPr>
        <w:t>‎</w:t>
      </w:r>
      <w:r>
        <w:rPr>
          <w:rStyle w:val="pt-a0"/>
          <w:b/>
          <w:sz w:val="28"/>
          <w:szCs w:val="28"/>
        </w:rPr>
        <w:t>охраняемым законом ценностям</w:t>
      </w:r>
    </w:p>
    <w:p w:rsidR="00097B20" w:rsidRDefault="00097B20" w:rsidP="00097B20">
      <w:pPr>
        <w:pStyle w:val="pt-a-000021"/>
        <w:spacing w:before="0" w:beforeAutospacing="0" w:after="0" w:afterAutospacing="0"/>
        <w:ind w:firstLine="709"/>
        <w:jc w:val="both"/>
        <w:rPr>
          <w:rStyle w:val="pt-a0"/>
          <w:b/>
        </w:rPr>
      </w:pPr>
    </w:p>
    <w:p w:rsidR="00097B20" w:rsidRDefault="00097B20" w:rsidP="00097B20">
      <w:pPr>
        <w:pStyle w:val="pt-a-000021"/>
        <w:spacing w:before="0" w:beforeAutospacing="0" w:after="0" w:afterAutospacing="0"/>
        <w:ind w:firstLine="709"/>
        <w:jc w:val="both"/>
        <w:rPr>
          <w:sz w:val="28"/>
          <w:szCs w:val="28"/>
        </w:rPr>
      </w:pPr>
      <w:r>
        <w:rPr>
          <w:rStyle w:val="pt-a0"/>
          <w:sz w:val="28"/>
          <w:szCs w:val="28"/>
        </w:rPr>
        <w:t>10.</w:t>
      </w:r>
      <w:r w:rsidR="004F2BBC">
        <w:rPr>
          <w:rStyle w:val="pt-a0"/>
          <w:sz w:val="28"/>
          <w:szCs w:val="28"/>
        </w:rPr>
        <w:t xml:space="preserve"> </w:t>
      </w:r>
      <w:r>
        <w:rPr>
          <w:sz w:val="28"/>
          <w:szCs w:val="28"/>
        </w:rPr>
        <w:t xml:space="preserve">Программа профилактики рисков причинения вреда (ущерба) охраняемым законом ценностям (далее - программа профилактики) ежегодно утверждается </w:t>
      </w:r>
      <w:r>
        <w:rPr>
          <w:sz w:val="28"/>
        </w:rPr>
        <w:t>органом муниципального контроля.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Разработанный </w:t>
      </w:r>
      <w:r>
        <w:rPr>
          <w:rFonts w:ascii="Times New Roman" w:hAnsi="Times New Roman" w:cs="Times New Roman"/>
          <w:sz w:val="28"/>
        </w:rPr>
        <w:t xml:space="preserve">органом муниципального  контроля </w:t>
      </w:r>
      <w:r>
        <w:rPr>
          <w:rFonts w:ascii="Times New Roman" w:hAnsi="Times New Roman" w:cs="Times New Roman"/>
          <w:bCs/>
          <w:sz w:val="28"/>
          <w:szCs w:val="28"/>
        </w:rPr>
        <w:t>проект программы профилактики подлежит общественному обсуждению, которое проводится с 1 октября по 1 ноября года, предшествующего году реализации программы профилактики.</w:t>
      </w:r>
      <w:bookmarkStart w:id="1" w:name="Par1"/>
      <w:bookmarkEnd w:id="1"/>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целях общественного обсуждения проект программы профилактики размещается на официальном сайте органа муниципального контроля в сети «Интернет» не позднее 1 октября предшествующего года с одновременным указанием способов подачи предложений по итогам его рассмотрения.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rPr>
        <w:t>Программа профилактики рисков причинения вреда (ущерба) охраняемым законом ценностям ежегодно утверждается актом органа муниципального контроля в срок до 20 декабря года, предшествующего году проведения профилактических мероприятий и размещается на</w:t>
      </w:r>
      <w:r w:rsidR="004F2BBC">
        <w:rPr>
          <w:rFonts w:ascii="Times New Roman" w:hAnsi="Times New Roman" w:cs="Times New Roman"/>
          <w:sz w:val="28"/>
        </w:rPr>
        <w:t xml:space="preserve"> </w:t>
      </w:r>
      <w:r>
        <w:rPr>
          <w:rStyle w:val="pt-a0-000004"/>
          <w:rFonts w:ascii="Times New Roman" w:hAnsi="Times New Roman" w:cs="Times New Roman"/>
          <w:sz w:val="28"/>
          <w:szCs w:val="28"/>
        </w:rPr>
        <w:t>официальном сайте органа муниципального контроля в сети «Интернет»</w:t>
      </w:r>
      <w:r>
        <w:rPr>
          <w:rFonts w:ascii="Times New Roman" w:hAnsi="Times New Roman" w:cs="Times New Roman"/>
          <w:sz w:val="28"/>
          <w:szCs w:val="28"/>
        </w:rPr>
        <w:t xml:space="preserve"> в течение 5 дней со дня утверждения.</w:t>
      </w:r>
    </w:p>
    <w:p w:rsidR="00097B20" w:rsidRDefault="00097B20" w:rsidP="00097B20">
      <w:pPr>
        <w:pStyle w:val="pt-000002"/>
        <w:spacing w:before="0" w:beforeAutospacing="0" w:after="0" w:afterAutospacing="0"/>
        <w:ind w:firstLine="709"/>
        <w:jc w:val="both"/>
        <w:rPr>
          <w:sz w:val="28"/>
          <w:szCs w:val="28"/>
        </w:rPr>
      </w:pPr>
      <w:r>
        <w:rPr>
          <w:rStyle w:val="pt-000003"/>
          <w:sz w:val="28"/>
          <w:szCs w:val="28"/>
        </w:rPr>
        <w:t xml:space="preserve">11. </w:t>
      </w:r>
      <w:r>
        <w:rPr>
          <w:rStyle w:val="pt-a0-000004"/>
          <w:sz w:val="28"/>
          <w:szCs w:val="28"/>
        </w:rPr>
        <w:t>При осуществлении контроля могут проводиться следующие виды профилактических мероприятий:</w:t>
      </w:r>
    </w:p>
    <w:p w:rsidR="00097B20" w:rsidRDefault="00097B20" w:rsidP="00097B20">
      <w:pPr>
        <w:pStyle w:val="pt-000005"/>
        <w:spacing w:before="0" w:beforeAutospacing="0" w:after="0" w:afterAutospacing="0"/>
        <w:ind w:firstLine="709"/>
        <w:jc w:val="both"/>
        <w:rPr>
          <w:sz w:val="28"/>
          <w:szCs w:val="28"/>
        </w:rPr>
      </w:pPr>
      <w:r>
        <w:rPr>
          <w:rStyle w:val="pt-000006"/>
          <w:sz w:val="28"/>
          <w:szCs w:val="28"/>
        </w:rPr>
        <w:t xml:space="preserve">1) </w:t>
      </w:r>
      <w:r>
        <w:rPr>
          <w:rStyle w:val="pt-a0-000004"/>
          <w:sz w:val="28"/>
          <w:szCs w:val="28"/>
        </w:rPr>
        <w:t>информирование;</w:t>
      </w:r>
    </w:p>
    <w:p w:rsidR="00097B20" w:rsidRDefault="00097B20" w:rsidP="00097B20">
      <w:pPr>
        <w:pStyle w:val="pt-000005"/>
        <w:spacing w:before="0" w:beforeAutospacing="0" w:after="0" w:afterAutospacing="0"/>
        <w:ind w:firstLine="709"/>
        <w:jc w:val="both"/>
        <w:rPr>
          <w:rStyle w:val="pt-a0-000004"/>
        </w:rPr>
      </w:pPr>
      <w:r>
        <w:rPr>
          <w:rStyle w:val="pt-000006"/>
          <w:sz w:val="28"/>
          <w:szCs w:val="28"/>
        </w:rPr>
        <w:t xml:space="preserve">2) </w:t>
      </w:r>
      <w:r>
        <w:rPr>
          <w:rStyle w:val="pt-a0-000004"/>
          <w:sz w:val="28"/>
          <w:szCs w:val="28"/>
        </w:rPr>
        <w:t>консультирование;</w:t>
      </w:r>
    </w:p>
    <w:p w:rsidR="00097B20" w:rsidRPr="006A4D57" w:rsidRDefault="00097B20" w:rsidP="00097B20">
      <w:pPr>
        <w:pStyle w:val="pt-000005"/>
        <w:spacing w:before="0" w:beforeAutospacing="0" w:after="0" w:afterAutospacing="0"/>
        <w:ind w:firstLine="709"/>
        <w:jc w:val="both"/>
      </w:pPr>
      <w:r w:rsidRPr="006A4D57">
        <w:rPr>
          <w:rStyle w:val="pt-000006"/>
          <w:sz w:val="28"/>
          <w:szCs w:val="28"/>
        </w:rPr>
        <w:t>3)</w:t>
      </w:r>
      <w:r w:rsidR="006A4D57" w:rsidRPr="006A4D57">
        <w:rPr>
          <w:rStyle w:val="pt-a0-000004"/>
          <w:sz w:val="28"/>
          <w:szCs w:val="28"/>
        </w:rPr>
        <w:t xml:space="preserve"> </w:t>
      </w:r>
      <w:r w:rsidRPr="006A4D57">
        <w:rPr>
          <w:rStyle w:val="pt-a0-000004"/>
          <w:sz w:val="28"/>
          <w:szCs w:val="28"/>
        </w:rPr>
        <w:t>обобщение правоприменительной практики;</w:t>
      </w:r>
    </w:p>
    <w:p w:rsidR="00097B20" w:rsidRPr="006A4D57" w:rsidRDefault="00097B20" w:rsidP="00097B20">
      <w:pPr>
        <w:pStyle w:val="pt-000005"/>
        <w:spacing w:before="0" w:beforeAutospacing="0" w:after="0" w:afterAutospacing="0"/>
        <w:ind w:firstLine="709"/>
        <w:jc w:val="both"/>
        <w:rPr>
          <w:sz w:val="28"/>
          <w:szCs w:val="28"/>
        </w:rPr>
      </w:pPr>
      <w:r w:rsidRPr="006A4D57">
        <w:rPr>
          <w:rStyle w:val="pt-000006"/>
          <w:sz w:val="28"/>
          <w:szCs w:val="28"/>
        </w:rPr>
        <w:t>4)</w:t>
      </w:r>
      <w:r w:rsidR="006A4D57" w:rsidRPr="006A4D57">
        <w:rPr>
          <w:rStyle w:val="pt-a0-000004"/>
          <w:sz w:val="28"/>
          <w:szCs w:val="28"/>
        </w:rPr>
        <w:t xml:space="preserve"> </w:t>
      </w:r>
      <w:r w:rsidRPr="006A4D57">
        <w:rPr>
          <w:rStyle w:val="pt-a0-000004"/>
          <w:sz w:val="28"/>
          <w:szCs w:val="28"/>
        </w:rPr>
        <w:t>объявление предостережения;</w:t>
      </w:r>
    </w:p>
    <w:p w:rsidR="00097B20" w:rsidRDefault="00097B20" w:rsidP="00097B20">
      <w:pPr>
        <w:pStyle w:val="pt-000005"/>
        <w:spacing w:before="0" w:beforeAutospacing="0" w:after="0" w:afterAutospacing="0"/>
        <w:ind w:firstLine="709"/>
        <w:jc w:val="both"/>
        <w:rPr>
          <w:rStyle w:val="pt-a0-000004"/>
          <w:sz w:val="28"/>
          <w:szCs w:val="28"/>
        </w:rPr>
      </w:pPr>
      <w:r w:rsidRPr="006A4D57">
        <w:rPr>
          <w:rStyle w:val="pt-000006"/>
          <w:sz w:val="28"/>
          <w:szCs w:val="28"/>
        </w:rPr>
        <w:t>5)</w:t>
      </w:r>
      <w:r w:rsidR="006A4D57" w:rsidRPr="006A4D57">
        <w:rPr>
          <w:rStyle w:val="pt-a0-000004"/>
          <w:sz w:val="28"/>
          <w:szCs w:val="28"/>
        </w:rPr>
        <w:t xml:space="preserve"> </w:t>
      </w:r>
      <w:r w:rsidRPr="006A4D57">
        <w:rPr>
          <w:rStyle w:val="pt-a0-000004"/>
          <w:sz w:val="28"/>
          <w:szCs w:val="28"/>
        </w:rPr>
        <w:t>профилактический визит.</w:t>
      </w:r>
    </w:p>
    <w:p w:rsidR="006A4D57" w:rsidRPr="006A4D57" w:rsidRDefault="006A4D57" w:rsidP="00097B20">
      <w:pPr>
        <w:pStyle w:val="pt-000005"/>
        <w:spacing w:before="0" w:beforeAutospacing="0" w:after="0" w:afterAutospacing="0"/>
        <w:ind w:firstLine="709"/>
        <w:jc w:val="both"/>
        <w:rPr>
          <w:rStyle w:val="pt-a0-000004"/>
        </w:rPr>
      </w:pPr>
      <w:r>
        <w:rPr>
          <w:rStyle w:val="pt-a0-000004"/>
          <w:sz w:val="28"/>
          <w:szCs w:val="28"/>
        </w:rPr>
        <w:t>6) составление протокола.</w:t>
      </w:r>
    </w:p>
    <w:p w:rsidR="00097B20" w:rsidRDefault="00097B20" w:rsidP="00097B20">
      <w:pPr>
        <w:pStyle w:val="pt-000002"/>
        <w:spacing w:before="0" w:beforeAutospacing="0" w:after="0" w:afterAutospacing="0"/>
        <w:ind w:firstLine="709"/>
        <w:jc w:val="both"/>
      </w:pPr>
      <w:r>
        <w:rPr>
          <w:rStyle w:val="pt-000003"/>
          <w:sz w:val="28"/>
          <w:szCs w:val="28"/>
        </w:rPr>
        <w:t>12.</w:t>
      </w:r>
      <w:r w:rsidR="004F2BBC">
        <w:rPr>
          <w:rStyle w:val="pt-000003"/>
          <w:sz w:val="28"/>
          <w:szCs w:val="28"/>
        </w:rPr>
        <w:t xml:space="preserve"> </w:t>
      </w:r>
      <w:r>
        <w:rPr>
          <w:rStyle w:val="pt-a0-000004"/>
          <w:sz w:val="28"/>
          <w:szCs w:val="28"/>
        </w:rPr>
        <w:t>Информирование осуществляется посредством размещения соответствующих сведений на официальном сайте органа муниципального контроля в сети «Интернет», в средствах массовой информации</w:t>
      </w:r>
      <w:r w:rsidR="004F2BBC">
        <w:rPr>
          <w:rStyle w:val="pt-a0-000004"/>
          <w:sz w:val="28"/>
          <w:szCs w:val="28"/>
        </w:rPr>
        <w:t>.</w:t>
      </w:r>
    </w:p>
    <w:p w:rsidR="00097B20" w:rsidRDefault="00097B20" w:rsidP="00097B20">
      <w:pPr>
        <w:pStyle w:val="pt-000002"/>
        <w:spacing w:before="0" w:beforeAutospacing="0" w:after="0" w:afterAutospacing="0"/>
        <w:ind w:firstLine="709"/>
        <w:jc w:val="both"/>
        <w:rPr>
          <w:rStyle w:val="pt-a0-000004"/>
        </w:rPr>
      </w:pPr>
      <w:r>
        <w:rPr>
          <w:rStyle w:val="pt-000003"/>
          <w:sz w:val="28"/>
          <w:szCs w:val="28"/>
        </w:rPr>
        <w:t>13.</w:t>
      </w:r>
      <w:r w:rsidR="00D95B17">
        <w:rPr>
          <w:rStyle w:val="pt-000003"/>
          <w:sz w:val="28"/>
          <w:szCs w:val="28"/>
        </w:rPr>
        <w:t xml:space="preserve"> </w:t>
      </w:r>
      <w:r>
        <w:rPr>
          <w:rStyle w:val="pt-a0-000004"/>
          <w:sz w:val="28"/>
          <w:szCs w:val="28"/>
        </w:rPr>
        <w:t>Консультирование осуществляется</w:t>
      </w:r>
      <w:r w:rsidR="004F2BBC">
        <w:rPr>
          <w:rStyle w:val="pt-a0-000004"/>
          <w:sz w:val="28"/>
          <w:szCs w:val="28"/>
        </w:rPr>
        <w:t xml:space="preserve"> </w:t>
      </w:r>
      <w:r>
        <w:rPr>
          <w:sz w:val="28"/>
          <w:szCs w:val="28"/>
        </w:rPr>
        <w:t>в устной форме</w:t>
      </w:r>
      <w:r>
        <w:rPr>
          <w:rStyle w:val="pt-a0-000004"/>
          <w:sz w:val="28"/>
          <w:szCs w:val="28"/>
        </w:rPr>
        <w:t xml:space="preserve"> по обращениям контролируемых лиц и их представителей.</w:t>
      </w:r>
    </w:p>
    <w:p w:rsidR="00097B20" w:rsidRDefault="00097B20" w:rsidP="00097B20">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sz w:val="28"/>
          <w:szCs w:val="28"/>
        </w:rPr>
        <w:t>Консультирование может осуществляться должностным лицом контрольного органа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097B20" w:rsidRDefault="00097B20" w:rsidP="00097B20">
      <w:pPr>
        <w:pStyle w:val="pt-consplusnormal-000024"/>
        <w:spacing w:before="0" w:beforeAutospacing="0" w:after="0" w:afterAutospacing="0"/>
        <w:ind w:firstLine="709"/>
        <w:jc w:val="both"/>
        <w:rPr>
          <w:rStyle w:val="pt-a0-000004"/>
        </w:rPr>
      </w:pPr>
      <w:r>
        <w:rPr>
          <w:rStyle w:val="pt-a0-000004"/>
          <w:sz w:val="28"/>
          <w:szCs w:val="28"/>
        </w:rPr>
        <w:t>Консультирование осуществляется по следующим вопросам:</w:t>
      </w:r>
    </w:p>
    <w:p w:rsidR="00097B20" w:rsidRDefault="00D95B17" w:rsidP="00D95B17">
      <w:pPr>
        <w:pStyle w:val="pt-consplusnormal-000024"/>
        <w:tabs>
          <w:tab w:val="left" w:pos="851"/>
        </w:tabs>
        <w:spacing w:before="0" w:beforeAutospacing="0" w:after="0" w:afterAutospacing="0"/>
        <w:jc w:val="both"/>
        <w:rPr>
          <w:i/>
        </w:rPr>
      </w:pPr>
      <w:r>
        <w:rPr>
          <w:rStyle w:val="pt-a0-000004"/>
          <w:sz w:val="28"/>
          <w:szCs w:val="28"/>
        </w:rPr>
        <w:t xml:space="preserve">1. </w:t>
      </w:r>
      <w:r w:rsidR="00097B20">
        <w:rPr>
          <w:rStyle w:val="pt-a0-000004"/>
          <w:sz w:val="28"/>
          <w:szCs w:val="28"/>
        </w:rPr>
        <w:t>разъяснение положений нормативных правовых актов,</w:t>
      </w:r>
      <w:r w:rsidR="00097B20">
        <w:rPr>
          <w:sz w:val="28"/>
          <w:szCs w:val="28"/>
        </w:rPr>
        <w:t xml:space="preserve"> муниципальных правовых актов</w:t>
      </w:r>
      <w:r w:rsidR="00097B20">
        <w:rPr>
          <w:rStyle w:val="pt-a0-000004"/>
          <w:sz w:val="28"/>
          <w:szCs w:val="28"/>
        </w:rPr>
        <w:t xml:space="preserve"> содержащих обязательные требования, оценка соблюдения которых осуществляется в рамках </w:t>
      </w:r>
      <w:r w:rsidR="00097B20" w:rsidRPr="006A4D57">
        <w:rPr>
          <w:rStyle w:val="pt-a0-000004"/>
          <w:b/>
          <w:sz w:val="28"/>
          <w:szCs w:val="28"/>
        </w:rPr>
        <w:t>муниципального контроля;</w:t>
      </w:r>
    </w:p>
    <w:p w:rsidR="00097B20" w:rsidRDefault="00D95B17" w:rsidP="00D95B17">
      <w:pPr>
        <w:pStyle w:val="pt-consplusnormal-000012"/>
        <w:tabs>
          <w:tab w:val="left" w:pos="851"/>
        </w:tabs>
        <w:spacing w:before="0" w:beforeAutospacing="0" w:after="0" w:afterAutospacing="0"/>
        <w:jc w:val="both"/>
        <w:rPr>
          <w:sz w:val="28"/>
          <w:szCs w:val="28"/>
        </w:rPr>
      </w:pPr>
      <w:r>
        <w:rPr>
          <w:rStyle w:val="pt-a0-000004"/>
          <w:sz w:val="28"/>
          <w:szCs w:val="28"/>
        </w:rPr>
        <w:t xml:space="preserve">2. </w:t>
      </w:r>
      <w:r w:rsidR="00097B20">
        <w:rPr>
          <w:rStyle w:val="pt-a0-000004"/>
          <w:sz w:val="28"/>
          <w:szCs w:val="28"/>
        </w:rPr>
        <w:t>разъяснение положений нормативных правовых актов,</w:t>
      </w:r>
      <w:r w:rsidR="00097B20">
        <w:rPr>
          <w:sz w:val="28"/>
          <w:szCs w:val="28"/>
        </w:rPr>
        <w:t xml:space="preserve"> муниципальных правовых актов,</w:t>
      </w:r>
      <w:r w:rsidR="00097B20">
        <w:rPr>
          <w:rStyle w:val="pt-a0-000004"/>
          <w:sz w:val="28"/>
          <w:szCs w:val="28"/>
        </w:rPr>
        <w:t xml:space="preserve"> регламентирующих порядок осуществления </w:t>
      </w:r>
      <w:r w:rsidR="00097B20" w:rsidRPr="006A4D57">
        <w:rPr>
          <w:rStyle w:val="pt-a0-000004"/>
          <w:b/>
          <w:sz w:val="28"/>
          <w:szCs w:val="28"/>
        </w:rPr>
        <w:t>муниципального контроля</w:t>
      </w:r>
      <w:r w:rsidR="00097B20">
        <w:rPr>
          <w:rStyle w:val="pt-a0-000004"/>
          <w:sz w:val="28"/>
          <w:szCs w:val="28"/>
        </w:rPr>
        <w:t>;</w:t>
      </w:r>
    </w:p>
    <w:p w:rsidR="00097B20" w:rsidRDefault="00D95B17" w:rsidP="00D95B17">
      <w:pPr>
        <w:pStyle w:val="pt-consplusnormal-000012"/>
        <w:tabs>
          <w:tab w:val="left" w:pos="851"/>
        </w:tabs>
        <w:spacing w:before="0" w:beforeAutospacing="0" w:after="0" w:afterAutospacing="0"/>
        <w:jc w:val="both"/>
        <w:rPr>
          <w:rStyle w:val="pt-a0-000004"/>
        </w:rPr>
      </w:pPr>
      <w:r>
        <w:rPr>
          <w:rStyle w:val="pt-a0-000004"/>
          <w:sz w:val="28"/>
          <w:szCs w:val="28"/>
        </w:rPr>
        <w:t xml:space="preserve">3. </w:t>
      </w:r>
      <w:r w:rsidR="00097B20">
        <w:rPr>
          <w:rStyle w:val="pt-a0-000004"/>
          <w:sz w:val="28"/>
          <w:szCs w:val="28"/>
        </w:rPr>
        <w:t xml:space="preserve">порядок обжалования решений уполномоченных органов, действий (бездействия) должностных лиц осуществляющих </w:t>
      </w:r>
      <w:r w:rsidR="00097B20" w:rsidRPr="006A4D57">
        <w:rPr>
          <w:rStyle w:val="pt-a0-000004"/>
          <w:b/>
          <w:sz w:val="28"/>
          <w:szCs w:val="28"/>
        </w:rPr>
        <w:t>муниципальный контроль</w:t>
      </w:r>
      <w:r w:rsidR="00097B20">
        <w:rPr>
          <w:rStyle w:val="pt-a0-000004"/>
          <w:i/>
          <w:sz w:val="28"/>
          <w:szCs w:val="28"/>
        </w:rPr>
        <w:t>;</w:t>
      </w:r>
    </w:p>
    <w:p w:rsidR="00097B20" w:rsidRPr="00D95B17" w:rsidRDefault="00D95B17" w:rsidP="00D95B17">
      <w:pPr>
        <w:tabs>
          <w:tab w:val="left" w:pos="567"/>
          <w:tab w:val="left" w:pos="851"/>
        </w:tabs>
        <w:spacing w:after="0" w:line="240" w:lineRule="auto"/>
        <w:jc w:val="both"/>
        <w:rPr>
          <w:rFonts w:ascii="Times New Roman" w:hAnsi="Times New Roman" w:cs="Times New Roman"/>
        </w:rPr>
      </w:pPr>
      <w:r>
        <w:rPr>
          <w:rFonts w:ascii="Times New Roman" w:hAnsi="Times New Roman" w:cs="Times New Roman"/>
          <w:sz w:val="28"/>
          <w:szCs w:val="28"/>
        </w:rPr>
        <w:t xml:space="preserve">4. </w:t>
      </w:r>
      <w:r w:rsidR="00097B20" w:rsidRPr="00D95B17">
        <w:rPr>
          <w:rFonts w:ascii="Times New Roman" w:hAnsi="Times New Roman" w:cs="Times New Roman"/>
          <w:sz w:val="28"/>
          <w:szCs w:val="28"/>
        </w:rPr>
        <w:t>выполнение предписания, выданного по итогам контрольного мероприятия.</w:t>
      </w:r>
    </w:p>
    <w:p w:rsidR="00097B20" w:rsidRDefault="00097B20" w:rsidP="00097B20">
      <w:pPr>
        <w:pStyle w:val="pt-a-000015"/>
        <w:spacing w:before="0" w:beforeAutospacing="0" w:after="0" w:afterAutospacing="0"/>
        <w:ind w:firstLine="709"/>
        <w:jc w:val="both"/>
        <w:rPr>
          <w:sz w:val="28"/>
          <w:szCs w:val="28"/>
        </w:rPr>
      </w:pPr>
      <w:r>
        <w:rPr>
          <w:rStyle w:val="pt-a0-000004"/>
          <w:sz w:val="28"/>
          <w:szCs w:val="28"/>
        </w:rPr>
        <w:t>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муниципального контроля в сети «Интернет».</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w:t>
      </w:r>
    </w:p>
    <w:p w:rsidR="00097B20" w:rsidRDefault="00097B20" w:rsidP="00097B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поступления трёх и более однотипных обращений контролируемых лиц (их представителей) консультирование осуществляется посредством размещения ответа на официальном сайте органа муниципального контроля</w:t>
      </w:r>
      <w:r w:rsidR="006A4D57">
        <w:rPr>
          <w:rFonts w:ascii="Times New Roman" w:hAnsi="Times New Roman" w:cs="Times New Roman"/>
          <w:sz w:val="28"/>
          <w:szCs w:val="28"/>
        </w:rPr>
        <w:t xml:space="preserve"> </w:t>
      </w:r>
      <w:r>
        <w:rPr>
          <w:rFonts w:ascii="Times New Roman" w:hAnsi="Times New Roman" w:cs="Times New Roman"/>
          <w:sz w:val="28"/>
          <w:szCs w:val="28"/>
        </w:rPr>
        <w:t>в сети «Интернет» письменного разъяснения подписанного руководителем (заместителем руководителя) органа муниципального контроля.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направить запрос о предоставлении письменного ответа в сроки, установленные Федеральным законом от 02.05.2006 г. № 59-ФЗ «О порядке рассмотрения обращений граждан Российской Федерации».</w:t>
      </w:r>
    </w:p>
    <w:p w:rsidR="00097B20" w:rsidRDefault="00097B20" w:rsidP="00097B2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Консультирование в письменной форме осуществляется должностным лицом контрольного органа в следующих случаях:</w:t>
      </w:r>
    </w:p>
    <w:p w:rsidR="00097B20" w:rsidRDefault="00097B20" w:rsidP="00097B2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097B20" w:rsidRDefault="00097B20" w:rsidP="00097B2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за время устного консультирования предоставить ответ на поставленные вопросы невозможно;</w:t>
      </w:r>
    </w:p>
    <w:p w:rsidR="00097B20" w:rsidRDefault="00097B20" w:rsidP="00097B2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3) ответ на поставленные вопросы требует дополнительного запроса сведений в </w:t>
      </w:r>
      <w:r>
        <w:rPr>
          <w:rFonts w:ascii="Times New Roman" w:hAnsi="Times New Roman"/>
          <w:sz w:val="28"/>
          <w:szCs w:val="28"/>
        </w:rPr>
        <w:t>рамках межведомственного информационного взаимодействия</w:t>
      </w:r>
      <w:r>
        <w:rPr>
          <w:rFonts w:ascii="Times New Roman" w:hAnsi="Times New Roman" w:cs="Times New Roman"/>
          <w:sz w:val="28"/>
          <w:szCs w:val="28"/>
        </w:rPr>
        <w:t>.</w:t>
      </w:r>
    </w:p>
    <w:p w:rsidR="00097B20" w:rsidRDefault="00097B20" w:rsidP="00097B2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rsidR="00097B20" w:rsidRDefault="00097B20" w:rsidP="00097B20">
      <w:pPr>
        <w:pStyle w:val="pt-consplusnormal-000024"/>
        <w:spacing w:before="0" w:beforeAutospacing="0" w:after="0" w:afterAutospacing="0"/>
        <w:ind w:firstLine="709"/>
        <w:jc w:val="both"/>
        <w:rPr>
          <w:rStyle w:val="pt-a0-000004"/>
        </w:rPr>
      </w:pPr>
      <w:r>
        <w:rPr>
          <w:rStyle w:val="pt-a0-000004"/>
          <w:sz w:val="28"/>
          <w:szCs w:val="28"/>
        </w:rPr>
        <w:t xml:space="preserve">Учет консультирований осуществляется </w:t>
      </w:r>
      <w:r>
        <w:rPr>
          <w:sz w:val="28"/>
          <w:szCs w:val="28"/>
        </w:rPr>
        <w:t>органом муниципального контроля</w:t>
      </w:r>
      <w:r>
        <w:rPr>
          <w:rStyle w:val="pt-a0-000004"/>
          <w:sz w:val="28"/>
          <w:szCs w:val="28"/>
        </w:rPr>
        <w:t xml:space="preserve"> путем ведения журнала учета консультирований (на бумажном носителе либо в электронном виде), по форме, обеспечивающей учет информации. </w:t>
      </w:r>
    </w:p>
    <w:p w:rsidR="00097B20" w:rsidRDefault="00097B20" w:rsidP="00097B20">
      <w:pPr>
        <w:pStyle w:val="pt-000002"/>
        <w:spacing w:before="0" w:beforeAutospacing="0" w:after="0" w:afterAutospacing="0"/>
        <w:ind w:firstLine="709"/>
        <w:jc w:val="both"/>
        <w:rPr>
          <w:rStyle w:val="pt-a0-000004"/>
          <w:sz w:val="28"/>
          <w:szCs w:val="28"/>
        </w:rPr>
      </w:pPr>
      <w:r>
        <w:rPr>
          <w:sz w:val="28"/>
          <w:szCs w:val="28"/>
        </w:rPr>
        <w:t>14.</w:t>
      </w:r>
      <w:r w:rsidR="00996A3F">
        <w:rPr>
          <w:rStyle w:val="pt-a0-000004"/>
          <w:sz w:val="28"/>
          <w:szCs w:val="28"/>
        </w:rPr>
        <w:t xml:space="preserve"> О</w:t>
      </w:r>
      <w:r>
        <w:rPr>
          <w:rStyle w:val="pt-a0-000004"/>
          <w:sz w:val="28"/>
          <w:szCs w:val="28"/>
        </w:rPr>
        <w:t xml:space="preserve">бобщение правоприменительной практики осуществляется посредством подготовки </w:t>
      </w:r>
      <w:r>
        <w:rPr>
          <w:sz w:val="28"/>
          <w:szCs w:val="28"/>
        </w:rPr>
        <w:t>органом муниципального  контроля</w:t>
      </w:r>
      <w:r w:rsidR="00ED4A0B">
        <w:rPr>
          <w:sz w:val="28"/>
          <w:szCs w:val="28"/>
        </w:rPr>
        <w:t xml:space="preserve"> </w:t>
      </w:r>
      <w:r>
        <w:rPr>
          <w:rStyle w:val="pt-a0-000004"/>
          <w:sz w:val="28"/>
          <w:szCs w:val="28"/>
        </w:rPr>
        <w:t>ежегодного доклада</w:t>
      </w:r>
      <w:r>
        <w:rPr>
          <w:sz w:val="28"/>
          <w:szCs w:val="28"/>
        </w:rPr>
        <w:t xml:space="preserve"> о правоприменительной практике </w:t>
      </w:r>
      <w:r>
        <w:rPr>
          <w:rStyle w:val="pt-a0-000007"/>
          <w:sz w:val="28"/>
          <w:szCs w:val="28"/>
        </w:rPr>
        <w:t>‎</w:t>
      </w:r>
      <w:r>
        <w:rPr>
          <w:rStyle w:val="pt-a0-000004"/>
          <w:sz w:val="28"/>
          <w:szCs w:val="28"/>
        </w:rPr>
        <w:t>(далее – доклад о правоприменительной практике).</w:t>
      </w:r>
    </w:p>
    <w:p w:rsidR="00097B20" w:rsidRDefault="00097B20" w:rsidP="00097B20">
      <w:pPr>
        <w:autoSpaceDE w:val="0"/>
        <w:autoSpaceDN w:val="0"/>
        <w:adjustRightInd w:val="0"/>
        <w:spacing w:after="0" w:line="240" w:lineRule="auto"/>
        <w:ind w:firstLine="709"/>
        <w:jc w:val="both"/>
        <w:rPr>
          <w:rStyle w:val="pt-a0-000004"/>
          <w:rFonts w:ascii="Times New Roman" w:hAnsi="Times New Roman" w:cs="Times New Roman"/>
          <w:sz w:val="28"/>
          <w:szCs w:val="28"/>
        </w:rPr>
      </w:pPr>
      <w:r>
        <w:rPr>
          <w:rFonts w:ascii="Times New Roman" w:hAnsi="Times New Roman" w:cs="Times New Roman"/>
          <w:sz w:val="28"/>
          <w:szCs w:val="28"/>
        </w:rPr>
        <w:t>Орган муниципального контроля обеспечивает публичное обсуждение проекта доклада о правоприменительной практике</w:t>
      </w:r>
      <w:r>
        <w:rPr>
          <w:rStyle w:val="pt-a0-000004"/>
          <w:rFonts w:ascii="Times New Roman" w:hAnsi="Times New Roman" w:cs="Times New Roman"/>
          <w:sz w:val="28"/>
          <w:szCs w:val="28"/>
        </w:rPr>
        <w:t>.</w:t>
      </w:r>
    </w:p>
    <w:p w:rsidR="00097B20" w:rsidRDefault="00ED4A0B" w:rsidP="00097B20">
      <w:pPr>
        <w:autoSpaceDE w:val="0"/>
        <w:autoSpaceDN w:val="0"/>
        <w:adjustRightInd w:val="0"/>
        <w:spacing w:after="0" w:line="240" w:lineRule="auto"/>
        <w:ind w:firstLine="709"/>
        <w:jc w:val="both"/>
        <w:rPr>
          <w:rStyle w:val="pt-a0-000004"/>
          <w:rFonts w:ascii="Times New Roman" w:hAnsi="Times New Roman" w:cs="Times New Roman"/>
          <w:sz w:val="28"/>
          <w:szCs w:val="28"/>
        </w:rPr>
      </w:pPr>
      <w:r>
        <w:rPr>
          <w:rStyle w:val="pt-a0-000004"/>
          <w:rFonts w:ascii="Times New Roman" w:hAnsi="Times New Roman" w:cs="Times New Roman"/>
          <w:sz w:val="28"/>
          <w:szCs w:val="28"/>
        </w:rPr>
        <w:t xml:space="preserve"> Доклад утверждается распоряжениями</w:t>
      </w:r>
      <w:r w:rsidR="00097B20">
        <w:rPr>
          <w:rStyle w:val="pt-a0-000004"/>
          <w:rFonts w:ascii="Times New Roman" w:hAnsi="Times New Roman" w:cs="Times New Roman"/>
          <w:sz w:val="28"/>
          <w:szCs w:val="28"/>
        </w:rPr>
        <w:t xml:space="preserve"> руководителя </w:t>
      </w:r>
      <w:r w:rsidR="00097B20">
        <w:rPr>
          <w:rFonts w:ascii="Times New Roman" w:hAnsi="Times New Roman" w:cs="Times New Roman"/>
          <w:sz w:val="28"/>
          <w:szCs w:val="28"/>
        </w:rPr>
        <w:t>органа муниципального контроля</w:t>
      </w:r>
      <w:r>
        <w:rPr>
          <w:rFonts w:ascii="Times New Roman" w:hAnsi="Times New Roman" w:cs="Times New Roman"/>
          <w:sz w:val="28"/>
          <w:szCs w:val="28"/>
        </w:rPr>
        <w:t xml:space="preserve"> </w:t>
      </w:r>
      <w:r w:rsidR="00097B20">
        <w:rPr>
          <w:rFonts w:ascii="Times New Roman" w:hAnsi="Times New Roman" w:cs="Times New Roman"/>
          <w:sz w:val="28"/>
          <w:szCs w:val="28"/>
        </w:rPr>
        <w:t>и размещается на официальном сайте органа муниципального контроля в сети «Интернет»</w:t>
      </w:r>
      <w:r w:rsidR="00097B20">
        <w:rPr>
          <w:rStyle w:val="pt-a0-000004"/>
          <w:rFonts w:ascii="Times New Roman" w:hAnsi="Times New Roman" w:cs="Times New Roman"/>
          <w:sz w:val="28"/>
          <w:szCs w:val="28"/>
        </w:rPr>
        <w:t xml:space="preserve"> ежегодно до 1 апреля года, следующего </w:t>
      </w:r>
      <w:proofErr w:type="gramStart"/>
      <w:r w:rsidR="00097B20">
        <w:rPr>
          <w:rStyle w:val="pt-a0-000004"/>
          <w:rFonts w:ascii="Times New Roman" w:hAnsi="Times New Roman" w:cs="Times New Roman"/>
          <w:sz w:val="28"/>
          <w:szCs w:val="28"/>
        </w:rPr>
        <w:t>за</w:t>
      </w:r>
      <w:proofErr w:type="gramEnd"/>
      <w:r w:rsidR="00097B20">
        <w:rPr>
          <w:rStyle w:val="pt-a0-000004"/>
          <w:rFonts w:ascii="Times New Roman" w:hAnsi="Times New Roman" w:cs="Times New Roman"/>
          <w:sz w:val="28"/>
          <w:szCs w:val="28"/>
        </w:rPr>
        <w:t xml:space="preserve"> отчетным.</w:t>
      </w:r>
    </w:p>
    <w:p w:rsidR="00097B20" w:rsidRDefault="00097B20" w:rsidP="00097B20">
      <w:pPr>
        <w:autoSpaceDE w:val="0"/>
        <w:autoSpaceDN w:val="0"/>
        <w:adjustRightInd w:val="0"/>
        <w:spacing w:after="0" w:line="240" w:lineRule="auto"/>
        <w:ind w:firstLine="709"/>
        <w:jc w:val="both"/>
      </w:pPr>
      <w:r>
        <w:rPr>
          <w:rStyle w:val="pt-a0-000004"/>
          <w:rFonts w:ascii="Times New Roman" w:hAnsi="Times New Roman" w:cs="Times New Roman"/>
          <w:sz w:val="28"/>
          <w:szCs w:val="28"/>
        </w:rPr>
        <w:t>15.</w:t>
      </w:r>
      <w:r w:rsidR="00996A3F">
        <w:t xml:space="preserve"> </w:t>
      </w:r>
      <w:proofErr w:type="gramStart"/>
      <w:r w:rsidR="00996A3F" w:rsidRPr="00996A3F">
        <w:rPr>
          <w:rFonts w:ascii="Times New Roman" w:hAnsi="Times New Roman" w:cs="Times New Roman"/>
          <w:sz w:val="28"/>
          <w:szCs w:val="28"/>
        </w:rPr>
        <w:t>При</w:t>
      </w:r>
      <w:r>
        <w:rPr>
          <w:rFonts w:ascii="Times New Roman" w:hAnsi="Times New Roman" w:cs="Times New Roman"/>
          <w:sz w:val="28"/>
          <w:szCs w:val="28"/>
        </w:rPr>
        <w:t xml:space="preserve">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w:t>
      </w:r>
      <w:r>
        <w:rPr>
          <w:rFonts w:ascii="Times New Roman" w:hAnsi="Times New Roman" w:cs="Times New Roman"/>
          <w:sz w:val="28"/>
          <w:szCs w:val="28"/>
        </w:rPr>
        <w:lastRenderedPageBreak/>
        <w:t>предлагает принять</w:t>
      </w:r>
      <w:proofErr w:type="gramEnd"/>
      <w:r>
        <w:rPr>
          <w:rFonts w:ascii="Times New Roman" w:hAnsi="Times New Roman" w:cs="Times New Roman"/>
          <w:sz w:val="28"/>
          <w:szCs w:val="28"/>
        </w:rPr>
        <w:t xml:space="preserve"> меры по обеспечению соблюдения обязательных требований.</w:t>
      </w:r>
    </w:p>
    <w:p w:rsidR="00097B20" w:rsidRDefault="00097B20" w:rsidP="00097B20">
      <w:pPr>
        <w:autoSpaceDE w:val="0"/>
        <w:autoSpaceDN w:val="0"/>
        <w:adjustRightInd w:val="0"/>
        <w:spacing w:after="0" w:line="240" w:lineRule="auto"/>
        <w:ind w:firstLine="709"/>
        <w:jc w:val="both"/>
        <w:rPr>
          <w:rFonts w:ascii="Times New Roman" w:hAnsi="Times New Roman" w:cs="Times New Roman"/>
          <w:i/>
          <w:sz w:val="28"/>
          <w:szCs w:val="28"/>
        </w:rPr>
      </w:pPr>
      <w:proofErr w:type="gramStart"/>
      <w:r>
        <w:rPr>
          <w:rFonts w:ascii="Times New Roman" w:hAnsi="Times New Roman" w:cs="Times New Roman"/>
          <w:sz w:val="28"/>
          <w:szCs w:val="28"/>
        </w:rPr>
        <w:t xml:space="preserve">Составление, оформление и направление предостережения осуществляется не позднее </w:t>
      </w:r>
      <w:r>
        <w:rPr>
          <w:rStyle w:val="pt-a0-000004"/>
          <w:rFonts w:ascii="Times New Roman" w:hAnsi="Times New Roman" w:cs="Times New Roman"/>
          <w:sz w:val="28"/>
          <w:szCs w:val="28"/>
        </w:rPr>
        <w:t>пятнадцати</w:t>
      </w:r>
      <w:r>
        <w:rPr>
          <w:rFonts w:ascii="Times New Roman" w:hAnsi="Times New Roman" w:cs="Times New Roman"/>
          <w:sz w:val="28"/>
          <w:szCs w:val="28"/>
        </w:rPr>
        <w:t xml:space="preserve"> календарных  дней со дня получения органом муниципального контроля сведений о готовящихся нарушениях, либо признаков нарушения обязательных требований (</w:t>
      </w:r>
      <w:r>
        <w:rPr>
          <w:rFonts w:ascii="Times New Roman" w:hAnsi="Times New Roman" w:cs="Times New Roman"/>
          <w:i/>
          <w:sz w:val="28"/>
          <w:szCs w:val="28"/>
        </w:rPr>
        <w:t>Типовая форма акта утверждена Приказом Минэкономразвития России от 31.03.2021 № 151 «О типовых формах документов, используемых контрольным (надзорным) органом» (далее - Приказом Минэкономразвития России от 31.03.2021 № 151).</w:t>
      </w:r>
      <w:proofErr w:type="gramEnd"/>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 объявлении предостережения принимается руководителем (заместителем руководителя) органа муниципального</w:t>
      </w:r>
      <w:r w:rsidR="00996A3F">
        <w:rPr>
          <w:rFonts w:ascii="Times New Roman" w:hAnsi="Times New Roman" w:cs="Times New Roman"/>
          <w:sz w:val="28"/>
          <w:szCs w:val="28"/>
        </w:rPr>
        <w:t xml:space="preserve"> </w:t>
      </w:r>
      <w:r>
        <w:rPr>
          <w:rFonts w:ascii="Times New Roman" w:hAnsi="Times New Roman" w:cs="Times New Roman"/>
          <w:sz w:val="28"/>
          <w:szCs w:val="28"/>
        </w:rPr>
        <w:t>контроля.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Style w:val="pt-a0-000004"/>
          <w:rFonts w:ascii="Times New Roman" w:hAnsi="Times New Roman" w:cs="Times New Roman"/>
          <w:sz w:val="28"/>
          <w:szCs w:val="28"/>
        </w:rPr>
        <w:t xml:space="preserve">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 подписанного усиленной квалифицированной электронной подписью, любым доступным способом, позволяющим отследить получение предостережения контролируемым лицом. </w:t>
      </w:r>
    </w:p>
    <w:p w:rsidR="00097B20" w:rsidRDefault="00097B20" w:rsidP="00097B20">
      <w:pPr>
        <w:pStyle w:val="pt-000002"/>
        <w:spacing w:before="0" w:beforeAutospacing="0" w:after="0" w:afterAutospacing="0"/>
        <w:ind w:firstLine="709"/>
        <w:jc w:val="both"/>
        <w:rPr>
          <w:sz w:val="28"/>
          <w:szCs w:val="28"/>
        </w:rPr>
      </w:pPr>
      <w:r>
        <w:rPr>
          <w:rStyle w:val="pt-a0-000004"/>
          <w:sz w:val="28"/>
          <w:szCs w:val="28"/>
        </w:rPr>
        <w:t xml:space="preserve">Контролируемое лицо в течение пятнадцати календарных дней с момента получения предостережения вправе подать в </w:t>
      </w:r>
      <w:r>
        <w:rPr>
          <w:sz w:val="28"/>
          <w:szCs w:val="28"/>
        </w:rPr>
        <w:t>орган муниципального контроля</w:t>
      </w:r>
      <w:r>
        <w:rPr>
          <w:rStyle w:val="pt-a0-000004"/>
          <w:sz w:val="28"/>
          <w:szCs w:val="28"/>
        </w:rPr>
        <w:t>, объявивший предостережение, возражение в отношении указанного предостережения, содержащее следующие сведения:</w:t>
      </w:r>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 xml:space="preserve">1) наименование </w:t>
      </w:r>
      <w:r>
        <w:rPr>
          <w:sz w:val="28"/>
          <w:szCs w:val="28"/>
        </w:rPr>
        <w:t>органа муниципального контроля</w:t>
      </w:r>
      <w:r>
        <w:rPr>
          <w:rStyle w:val="pt-a0-000004"/>
          <w:sz w:val="28"/>
          <w:szCs w:val="28"/>
        </w:rPr>
        <w:t>, в который направляется возражение;</w:t>
      </w:r>
    </w:p>
    <w:p w:rsidR="00097B20" w:rsidRDefault="00097B20" w:rsidP="00097B20">
      <w:pPr>
        <w:pStyle w:val="pt-a-000018"/>
        <w:spacing w:before="0" w:beforeAutospacing="0" w:after="0" w:afterAutospacing="0"/>
        <w:ind w:firstLine="709"/>
        <w:jc w:val="both"/>
        <w:rPr>
          <w:sz w:val="28"/>
          <w:szCs w:val="28"/>
        </w:rPr>
      </w:pPr>
      <w:proofErr w:type="gramStart"/>
      <w:r>
        <w:rPr>
          <w:rStyle w:val="pt-a0-000004"/>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3) идентификационный номер налогоплательщика - юридического лица, индивидуального предпринимателя, гражданина;</w:t>
      </w:r>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4) дату и номер предостережения;</w:t>
      </w:r>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 xml:space="preserve">5) доводы, на основании которых контролируемое лицо </w:t>
      </w:r>
      <w:proofErr w:type="gramStart"/>
      <w:r>
        <w:rPr>
          <w:rStyle w:val="pt-a0-000004"/>
          <w:sz w:val="28"/>
          <w:szCs w:val="28"/>
        </w:rPr>
        <w:t>не согласно</w:t>
      </w:r>
      <w:proofErr w:type="gramEnd"/>
      <w:r>
        <w:rPr>
          <w:rStyle w:val="pt-a0-000004"/>
          <w:sz w:val="28"/>
          <w:szCs w:val="28"/>
        </w:rPr>
        <w:t xml:space="preserve"> с объявленным предостережением;</w:t>
      </w:r>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6) 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7) личную подпись и дату.</w:t>
      </w:r>
    </w:p>
    <w:p w:rsidR="00097B20" w:rsidRDefault="00097B20" w:rsidP="00097B20">
      <w:pPr>
        <w:pStyle w:val="pt-consplusnormal-000012"/>
        <w:spacing w:before="0" w:beforeAutospacing="0" w:after="0" w:afterAutospacing="0"/>
        <w:ind w:firstLine="709"/>
        <w:jc w:val="both"/>
        <w:rPr>
          <w:rStyle w:val="pt-a0-000004"/>
        </w:rPr>
      </w:pPr>
      <w:r>
        <w:rPr>
          <w:rStyle w:val="pt-a0-000004"/>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rsidR="00097B20" w:rsidRDefault="00097B20" w:rsidP="00097B20">
      <w:pPr>
        <w:pStyle w:val="pt-consplusnormal-000024"/>
        <w:spacing w:before="0" w:beforeAutospacing="0" w:after="0" w:afterAutospacing="0"/>
        <w:ind w:firstLine="709"/>
        <w:jc w:val="both"/>
        <w:rPr>
          <w:rStyle w:val="pt-a0-000004"/>
          <w:sz w:val="28"/>
          <w:szCs w:val="28"/>
        </w:rPr>
      </w:pPr>
      <w:r>
        <w:rPr>
          <w:rStyle w:val="pt-a0-000004"/>
          <w:sz w:val="28"/>
          <w:szCs w:val="28"/>
        </w:rPr>
        <w:lastRenderedPageBreak/>
        <w:t xml:space="preserve">Учет предостережений осуществляется </w:t>
      </w:r>
      <w:r>
        <w:rPr>
          <w:sz w:val="28"/>
          <w:szCs w:val="28"/>
        </w:rPr>
        <w:t>органом муниципального контроля</w:t>
      </w:r>
      <w:r>
        <w:rPr>
          <w:rStyle w:val="pt-a0-000004"/>
          <w:sz w:val="28"/>
          <w:szCs w:val="28"/>
        </w:rPr>
        <w:t xml:space="preserve">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rsidR="00097B20" w:rsidRDefault="00097B20" w:rsidP="00097B20">
      <w:pPr>
        <w:pStyle w:val="pt-000002"/>
        <w:spacing w:before="0" w:beforeAutospacing="0" w:after="0" w:afterAutospacing="0"/>
        <w:ind w:firstLine="709"/>
        <w:jc w:val="both"/>
      </w:pPr>
      <w:r>
        <w:rPr>
          <w:sz w:val="28"/>
          <w:szCs w:val="28"/>
        </w:rPr>
        <w:t>Орган муниципального контроля</w:t>
      </w:r>
      <w:r>
        <w:rPr>
          <w:rStyle w:val="pt-a0-000004"/>
          <w:sz w:val="28"/>
          <w:szCs w:val="28"/>
        </w:rPr>
        <w:t xml:space="preserve"> в течение пятнадцати календарных дней со дня регистрации возражения:</w:t>
      </w:r>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1) обеспечивает объективное, всестороннее и своевременное рассмотрение возражения;</w:t>
      </w:r>
    </w:p>
    <w:p w:rsidR="00097B20" w:rsidRDefault="00097B20" w:rsidP="00097B20">
      <w:pPr>
        <w:pStyle w:val="pt-a-000018"/>
        <w:spacing w:before="0" w:beforeAutospacing="0" w:after="0" w:afterAutospacing="0"/>
        <w:ind w:firstLine="709"/>
        <w:jc w:val="both"/>
        <w:rPr>
          <w:sz w:val="28"/>
          <w:szCs w:val="28"/>
        </w:rPr>
      </w:pPr>
      <w:r>
        <w:rPr>
          <w:rStyle w:val="pt-a0-000004"/>
          <w:sz w:val="28"/>
          <w:szCs w:val="28"/>
        </w:rPr>
        <w:t>2) направляет письменный ответ по существу поставленных в возражении вопросов.</w:t>
      </w:r>
    </w:p>
    <w:p w:rsidR="00097B20" w:rsidRDefault="00097B20" w:rsidP="00097B20">
      <w:pPr>
        <w:pStyle w:val="pt-a-000015"/>
        <w:spacing w:before="0" w:beforeAutospacing="0" w:after="0" w:afterAutospacing="0"/>
        <w:ind w:firstLine="709"/>
        <w:jc w:val="both"/>
        <w:rPr>
          <w:sz w:val="28"/>
          <w:szCs w:val="28"/>
        </w:rPr>
      </w:pPr>
      <w:r>
        <w:rPr>
          <w:rStyle w:val="pt-a0-000004"/>
          <w:sz w:val="28"/>
          <w:szCs w:val="28"/>
        </w:rPr>
        <w:t xml:space="preserve">Повторно направленные возражения по тем же основаниям не рассматриваются </w:t>
      </w:r>
      <w:r>
        <w:rPr>
          <w:sz w:val="28"/>
          <w:szCs w:val="28"/>
        </w:rPr>
        <w:t>органом муниципального контроля</w:t>
      </w:r>
      <w:r>
        <w:rPr>
          <w:rStyle w:val="pt-a0-000004"/>
          <w:sz w:val="28"/>
          <w:szCs w:val="28"/>
        </w:rPr>
        <w:t>.</w:t>
      </w:r>
    </w:p>
    <w:p w:rsidR="00097B20" w:rsidRDefault="00097B20" w:rsidP="00097B20">
      <w:pPr>
        <w:pStyle w:val="pt-000002"/>
        <w:spacing w:before="0" w:beforeAutospacing="0" w:after="0" w:afterAutospacing="0"/>
        <w:ind w:firstLine="709"/>
        <w:jc w:val="both"/>
        <w:rPr>
          <w:sz w:val="28"/>
          <w:szCs w:val="28"/>
        </w:rPr>
      </w:pPr>
      <w:r>
        <w:rPr>
          <w:rStyle w:val="pt-a0-000004"/>
          <w:sz w:val="28"/>
          <w:szCs w:val="28"/>
        </w:rPr>
        <w:t xml:space="preserve">По результатам рассмотрения возражения </w:t>
      </w:r>
      <w:r>
        <w:rPr>
          <w:sz w:val="28"/>
          <w:szCs w:val="28"/>
        </w:rPr>
        <w:t>орган муниципального контроля</w:t>
      </w:r>
      <w:r>
        <w:rPr>
          <w:rStyle w:val="pt-a0-000004"/>
          <w:sz w:val="28"/>
          <w:szCs w:val="28"/>
        </w:rPr>
        <w:t xml:space="preserve"> принимает одно из следующих решений:</w:t>
      </w:r>
    </w:p>
    <w:p w:rsidR="00097B20" w:rsidRDefault="00097B20" w:rsidP="00097B20">
      <w:pPr>
        <w:pStyle w:val="pt-a-000015"/>
        <w:spacing w:before="0" w:beforeAutospacing="0" w:after="0" w:afterAutospacing="0"/>
        <w:ind w:firstLine="709"/>
        <w:jc w:val="both"/>
        <w:rPr>
          <w:sz w:val="28"/>
          <w:szCs w:val="28"/>
        </w:rPr>
      </w:pPr>
      <w:r>
        <w:rPr>
          <w:rStyle w:val="pt-a0-000004"/>
          <w:sz w:val="28"/>
          <w:szCs w:val="28"/>
        </w:rPr>
        <w:t>1) удовлетворяет возражение в форме отмены объявленного предостережения;</w:t>
      </w:r>
    </w:p>
    <w:p w:rsidR="00097B20" w:rsidRDefault="00097B20" w:rsidP="00097B20">
      <w:pPr>
        <w:pStyle w:val="pt-a-000015"/>
        <w:spacing w:before="0" w:beforeAutospacing="0" w:after="0" w:afterAutospacing="0"/>
        <w:ind w:firstLine="709"/>
        <w:jc w:val="both"/>
        <w:rPr>
          <w:sz w:val="28"/>
          <w:szCs w:val="28"/>
        </w:rPr>
      </w:pPr>
      <w:r>
        <w:rPr>
          <w:rStyle w:val="pt-a0-000004"/>
          <w:sz w:val="28"/>
          <w:szCs w:val="28"/>
        </w:rPr>
        <w:t>2) отказывает в удовлетворении возражения.</w:t>
      </w:r>
    </w:p>
    <w:p w:rsidR="00097B20" w:rsidRDefault="00097B20" w:rsidP="00097B20">
      <w:pPr>
        <w:pStyle w:val="pt-a-000015"/>
        <w:spacing w:before="0" w:beforeAutospacing="0" w:after="0" w:afterAutospacing="0"/>
        <w:ind w:firstLine="709"/>
        <w:jc w:val="both"/>
        <w:rPr>
          <w:sz w:val="28"/>
          <w:szCs w:val="28"/>
        </w:rPr>
      </w:pPr>
      <w:r>
        <w:rPr>
          <w:rStyle w:val="pt-a0-000004"/>
          <w:sz w:val="28"/>
          <w:szCs w:val="28"/>
        </w:rPr>
        <w:t xml:space="preserve">Мотивированный ответ о результатах рассмотрения возражения </w:t>
      </w:r>
      <w:r>
        <w:rPr>
          <w:sz w:val="28"/>
          <w:szCs w:val="28"/>
        </w:rPr>
        <w:t>органом муниципального контроля</w:t>
      </w:r>
      <w:r>
        <w:rPr>
          <w:rStyle w:val="pt-a0-000004"/>
          <w:sz w:val="28"/>
          <w:szCs w:val="28"/>
        </w:rPr>
        <w:t xml:space="preserve">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Pr>
          <w:rStyle w:val="a8"/>
          <w:rFonts w:ascii="Times New Roman" w:hAnsi="Times New Roman" w:cs="Times New Roman"/>
          <w:sz w:val="28"/>
          <w:szCs w:val="28"/>
        </w:rPr>
        <w:footnoteReference w:customMarkFollows="1" w:id="1"/>
        <w:sym w:font="Symbol" w:char="002A"/>
      </w:r>
      <w:r>
        <w:rPr>
          <w:rFonts w:ascii="Times New Roman" w:hAnsi="Times New Roman" w:cs="Times New Roman"/>
          <w:sz w:val="28"/>
          <w:szCs w:val="28"/>
        </w:rPr>
        <w:t xml:space="preserve">  Профилактический визит</w:t>
      </w:r>
      <w:r w:rsidR="00996A3F">
        <w:rPr>
          <w:rFonts w:ascii="Times New Roman" w:hAnsi="Times New Roman" w:cs="Times New Roman"/>
          <w:sz w:val="28"/>
          <w:szCs w:val="28"/>
        </w:rPr>
        <w:t xml:space="preserve"> </w:t>
      </w:r>
      <w:r>
        <w:rPr>
          <w:rFonts w:ascii="Times New Roman" w:hAnsi="Times New Roman" w:cs="Times New Roman"/>
          <w:sz w:val="28"/>
          <w:szCs w:val="28"/>
        </w:rPr>
        <w:t>проводится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 муниципального контроля обязан предложить проведение профилактического визита лицам, приступающим к осуществлению деятельности в контролируемой </w:t>
      </w:r>
      <w:r>
        <w:rPr>
          <w:rStyle w:val="pt-a0-000004"/>
          <w:rFonts w:ascii="Times New Roman" w:hAnsi="Times New Roman" w:cs="Times New Roman"/>
          <w:sz w:val="28"/>
          <w:szCs w:val="28"/>
        </w:rPr>
        <w:t>сфере</w:t>
      </w:r>
      <w:r>
        <w:rPr>
          <w:rFonts w:ascii="Times New Roman" w:hAnsi="Times New Roman" w:cs="Times New Roman"/>
          <w:sz w:val="28"/>
          <w:szCs w:val="28"/>
        </w:rPr>
        <w:t>, не позднее чем в течение одного года с момента начала такой деятельности.</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орган муниципального контроля не позднее, чем за три рабочих дня до даты его проведения.</w:t>
      </w:r>
    </w:p>
    <w:p w:rsidR="00097B20" w:rsidRDefault="00097B20" w:rsidP="00097B20">
      <w:pPr>
        <w:pStyle w:val="pt-consplusnormal-000024"/>
        <w:spacing w:before="0" w:beforeAutospacing="0" w:after="0" w:afterAutospacing="0"/>
        <w:ind w:firstLine="709"/>
        <w:jc w:val="both"/>
        <w:rPr>
          <w:sz w:val="28"/>
          <w:szCs w:val="28"/>
        </w:rPr>
      </w:pPr>
      <w:r>
        <w:rPr>
          <w:rStyle w:val="pt-a0-000004"/>
          <w:sz w:val="28"/>
          <w:szCs w:val="28"/>
        </w:rPr>
        <w:t>Профилактический визит осуществляется в течени</w:t>
      </w:r>
      <w:proofErr w:type="gramStart"/>
      <w:r>
        <w:rPr>
          <w:rStyle w:val="pt-a0-000004"/>
          <w:sz w:val="28"/>
          <w:szCs w:val="28"/>
        </w:rPr>
        <w:t>и</w:t>
      </w:r>
      <w:proofErr w:type="gramEnd"/>
      <w:r>
        <w:rPr>
          <w:rStyle w:val="pt-a0-000004"/>
          <w:sz w:val="28"/>
          <w:szCs w:val="28"/>
        </w:rPr>
        <w:t xml:space="preserve"> одного рабочего дня и не может превышать 4 часов.</w:t>
      </w:r>
    </w:p>
    <w:p w:rsidR="00097B20" w:rsidRDefault="00097B20" w:rsidP="00097B20">
      <w:pPr>
        <w:pStyle w:val="pt-consplusnormal-000024"/>
        <w:spacing w:before="0" w:beforeAutospacing="0" w:after="0" w:afterAutospacing="0"/>
        <w:ind w:firstLine="709"/>
        <w:jc w:val="both"/>
        <w:rPr>
          <w:sz w:val="28"/>
          <w:szCs w:val="28"/>
        </w:rPr>
      </w:pPr>
      <w:r>
        <w:rPr>
          <w:rStyle w:val="pt-a0-000004"/>
          <w:sz w:val="28"/>
          <w:szCs w:val="28"/>
        </w:rPr>
        <w:t>При профилактическом визите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097B20" w:rsidRDefault="00097B20" w:rsidP="00097B20">
      <w:pPr>
        <w:pStyle w:val="pt-consplusnormal-000024"/>
        <w:spacing w:before="0" w:beforeAutospacing="0" w:after="0" w:afterAutospacing="0"/>
        <w:ind w:firstLine="709"/>
        <w:jc w:val="both"/>
        <w:rPr>
          <w:rStyle w:val="pt-a0-000004"/>
        </w:rPr>
      </w:pPr>
      <w:r>
        <w:rPr>
          <w:rStyle w:val="pt-a0-000004"/>
          <w:sz w:val="28"/>
          <w:szCs w:val="28"/>
        </w:rPr>
        <w:lastRenderedPageBreak/>
        <w:t xml:space="preserve">Учет профилактических визитов осуществляется </w:t>
      </w:r>
      <w:r>
        <w:rPr>
          <w:sz w:val="28"/>
          <w:szCs w:val="28"/>
        </w:rPr>
        <w:t>органом муниципального контроля</w:t>
      </w:r>
      <w:r>
        <w:rPr>
          <w:rStyle w:val="pt-a0-000004"/>
          <w:sz w:val="28"/>
          <w:szCs w:val="28"/>
        </w:rPr>
        <w:t xml:space="preserve"> путем ведения журнала учета профилактических визитов (на бумажном носителе либо в электронном виде), по форме, обеспечивающей учет информации. </w:t>
      </w:r>
    </w:p>
    <w:p w:rsidR="00097B20" w:rsidRDefault="00097B20" w:rsidP="00097B20">
      <w:pPr>
        <w:spacing w:after="0" w:line="240" w:lineRule="auto"/>
        <w:ind w:firstLine="709"/>
        <w:jc w:val="center"/>
        <w:rPr>
          <w:rFonts w:ascii="Times New Roman" w:hAnsi="Times New Roman" w:cs="Times New Roman"/>
          <w:b/>
        </w:rPr>
      </w:pPr>
    </w:p>
    <w:p w:rsidR="00097B20" w:rsidRDefault="00097B20" w:rsidP="00097B2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IV. Осуществление муниципального контроля.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17. При осуществлении муниципального контроля на территории </w:t>
      </w:r>
      <w:proofErr w:type="spellStart"/>
      <w:r w:rsidR="00996A3F">
        <w:rPr>
          <w:rFonts w:ascii="Times New Roman" w:hAnsi="Times New Roman" w:cs="Times New Roman"/>
          <w:sz w:val="28"/>
          <w:szCs w:val="28"/>
        </w:rPr>
        <w:t>Кунашакского</w:t>
      </w:r>
      <w:proofErr w:type="spellEnd"/>
      <w:r>
        <w:rPr>
          <w:rFonts w:ascii="Times New Roman" w:hAnsi="Times New Roman" w:cs="Times New Roman"/>
          <w:sz w:val="28"/>
          <w:szCs w:val="28"/>
        </w:rPr>
        <w:t xml:space="preserve"> плановые контрольные  мероприятия не проводятся.</w:t>
      </w:r>
      <w:r>
        <w:rPr>
          <w:rFonts w:ascii="Times New Roman" w:hAnsi="Times New Roman" w:cs="Times New Roman"/>
          <w:i/>
          <w:sz w:val="28"/>
          <w:szCs w:val="28"/>
        </w:rPr>
        <w:t xml:space="preserve"> (В случае если </w:t>
      </w:r>
      <w:proofErr w:type="gramStart"/>
      <w:r>
        <w:rPr>
          <w:rFonts w:ascii="Times New Roman" w:hAnsi="Times New Roman" w:cs="Times New Roman"/>
          <w:i/>
          <w:sz w:val="28"/>
          <w:szCs w:val="28"/>
        </w:rPr>
        <w:t>риск-ориентированный</w:t>
      </w:r>
      <w:proofErr w:type="gramEnd"/>
      <w:r>
        <w:rPr>
          <w:rFonts w:ascii="Times New Roman" w:hAnsi="Times New Roman" w:cs="Times New Roman"/>
          <w:i/>
          <w:sz w:val="28"/>
          <w:szCs w:val="28"/>
        </w:rPr>
        <w:t xml:space="preserve"> подход не применяется).</w:t>
      </w:r>
    </w:p>
    <w:p w:rsidR="00097B20" w:rsidRDefault="00097B20" w:rsidP="00097B20">
      <w:pPr>
        <w:pStyle w:val="a3"/>
        <w:spacing w:before="0" w:beforeAutospacing="0" w:after="0" w:afterAutospacing="0"/>
        <w:ind w:firstLine="709"/>
        <w:jc w:val="both"/>
        <w:rPr>
          <w:sz w:val="28"/>
          <w:szCs w:val="28"/>
        </w:rPr>
      </w:pPr>
      <w:r>
        <w:rPr>
          <w:sz w:val="28"/>
          <w:szCs w:val="28"/>
        </w:rPr>
        <w:t xml:space="preserve">18. </w:t>
      </w:r>
      <w:r>
        <w:rPr>
          <w:bCs/>
          <w:sz w:val="28"/>
          <w:szCs w:val="28"/>
        </w:rPr>
        <w:t>Общие требования к проведению контрольных мероприятий установлены главой 13</w:t>
      </w:r>
      <w:r>
        <w:rPr>
          <w:sz w:val="28"/>
          <w:szCs w:val="28"/>
        </w:rPr>
        <w:t xml:space="preserve"> Федерального закона от 31.07.2020 г. № 248-ФЗ.</w:t>
      </w:r>
    </w:p>
    <w:p w:rsidR="00097B20" w:rsidRDefault="00097B20" w:rsidP="00097B20">
      <w:pPr>
        <w:pStyle w:val="a6"/>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При осуществлении муниципального</w:t>
      </w:r>
      <w:r w:rsidR="0070359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контроля проводятся следующие контрольные мероприятия:</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1) инспекционный визит</w:t>
      </w:r>
      <w:r w:rsidR="00703594">
        <w:rPr>
          <w:rFonts w:ascii="Times New Roman" w:hAnsi="Times New Roman" w:cs="Times New Roman"/>
          <w:sz w:val="28"/>
          <w:szCs w:val="28"/>
        </w:rPr>
        <w:t xml:space="preserve"> </w:t>
      </w:r>
      <w:r>
        <w:rPr>
          <w:rFonts w:ascii="Times New Roman" w:hAnsi="Times New Roman" w:cs="Times New Roman"/>
          <w:i/>
          <w:sz w:val="28"/>
          <w:szCs w:val="28"/>
        </w:rPr>
        <w:t>(рекомендуется установить)</w:t>
      </w:r>
      <w:r>
        <w:rPr>
          <w:rFonts w:ascii="Times New Roman" w:hAnsi="Times New Roman" w:cs="Times New Roman"/>
          <w:sz w:val="28"/>
          <w:szCs w:val="28"/>
        </w:rPr>
        <w:t>;</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2) рейдовый осмотр</w:t>
      </w:r>
      <w:r w:rsidR="00703594">
        <w:rPr>
          <w:rFonts w:ascii="Times New Roman" w:hAnsi="Times New Roman" w:cs="Times New Roman"/>
          <w:sz w:val="28"/>
          <w:szCs w:val="28"/>
        </w:rPr>
        <w:t xml:space="preserve"> </w:t>
      </w:r>
      <w:r>
        <w:rPr>
          <w:rFonts w:ascii="Times New Roman" w:hAnsi="Times New Roman" w:cs="Times New Roman"/>
          <w:i/>
          <w:sz w:val="28"/>
          <w:szCs w:val="28"/>
        </w:rPr>
        <w:t>(по усмотрению);</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3) документарная проверка</w:t>
      </w:r>
      <w:r w:rsidR="00703594">
        <w:rPr>
          <w:rFonts w:ascii="Times New Roman" w:hAnsi="Times New Roman" w:cs="Times New Roman"/>
          <w:sz w:val="28"/>
          <w:szCs w:val="28"/>
        </w:rPr>
        <w:t xml:space="preserve"> </w:t>
      </w:r>
      <w:r>
        <w:rPr>
          <w:rFonts w:ascii="Times New Roman" w:hAnsi="Times New Roman" w:cs="Times New Roman"/>
          <w:i/>
          <w:sz w:val="28"/>
          <w:szCs w:val="28"/>
        </w:rPr>
        <w:t>(по усмотрению)</w:t>
      </w:r>
      <w:r>
        <w:rPr>
          <w:rFonts w:ascii="Times New Roman" w:hAnsi="Times New Roman" w:cs="Times New Roman"/>
          <w:sz w:val="28"/>
          <w:szCs w:val="28"/>
        </w:rPr>
        <w:t>;</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4) выездная проверка</w:t>
      </w:r>
      <w:r w:rsidR="00703594">
        <w:rPr>
          <w:rFonts w:ascii="Times New Roman" w:hAnsi="Times New Roman" w:cs="Times New Roman"/>
          <w:sz w:val="28"/>
          <w:szCs w:val="28"/>
        </w:rPr>
        <w:t xml:space="preserve"> </w:t>
      </w:r>
      <w:r>
        <w:rPr>
          <w:rFonts w:ascii="Times New Roman" w:hAnsi="Times New Roman" w:cs="Times New Roman"/>
          <w:i/>
          <w:sz w:val="28"/>
          <w:szCs w:val="28"/>
        </w:rPr>
        <w:t>(рекомендуется установить)</w:t>
      </w:r>
      <w:r>
        <w:rPr>
          <w:rFonts w:ascii="Times New Roman" w:hAnsi="Times New Roman" w:cs="Times New Roman"/>
          <w:sz w:val="28"/>
          <w:szCs w:val="28"/>
        </w:rPr>
        <w:t>.</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20. Без взаимодействия с контролируемым лицом проводятся следующие контрольные мероприятия</w:t>
      </w:r>
      <w:r w:rsidR="00703594">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(далее - контрольные мероприятия без взаимодействия)</w:t>
      </w:r>
      <w:r>
        <w:rPr>
          <w:rFonts w:ascii="Times New Roman" w:hAnsi="Times New Roman" w:cs="Times New Roman"/>
          <w:sz w:val="28"/>
          <w:szCs w:val="28"/>
        </w:rPr>
        <w:t>:</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1) наблюдение за соблюдением обязательных требований;</w:t>
      </w:r>
      <w:r>
        <w:rPr>
          <w:rFonts w:ascii="Times New Roman" w:hAnsi="Times New Roman" w:cs="Times New Roman"/>
          <w:i/>
          <w:sz w:val="28"/>
          <w:szCs w:val="28"/>
        </w:rPr>
        <w:t xml:space="preserve"> (рекомендуется установить)</w:t>
      </w:r>
      <w:r>
        <w:rPr>
          <w:rFonts w:ascii="Times New Roman" w:hAnsi="Times New Roman" w:cs="Times New Roman"/>
          <w:sz w:val="28"/>
          <w:szCs w:val="28"/>
        </w:rPr>
        <w:t>.</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2) выездное обследование</w:t>
      </w:r>
      <w:r>
        <w:rPr>
          <w:rFonts w:ascii="Times New Roman" w:hAnsi="Times New Roman" w:cs="Times New Roman"/>
          <w:i/>
          <w:sz w:val="28"/>
          <w:szCs w:val="28"/>
        </w:rPr>
        <w:t xml:space="preserve"> (рекомендуется установить)</w:t>
      </w:r>
      <w:r>
        <w:rPr>
          <w:rFonts w:ascii="Times New Roman" w:hAnsi="Times New Roman" w:cs="Times New Roman"/>
          <w:sz w:val="28"/>
          <w:szCs w:val="28"/>
        </w:rPr>
        <w:t>.</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703594">
        <w:rPr>
          <w:rFonts w:ascii="Times New Roman" w:hAnsi="Times New Roman" w:cs="Times New Roman"/>
          <w:sz w:val="28"/>
          <w:szCs w:val="28"/>
        </w:rPr>
        <w:t xml:space="preserve"> </w:t>
      </w:r>
      <w:r>
        <w:rPr>
          <w:rFonts w:ascii="Times New Roman" w:hAnsi="Times New Roman" w:cs="Times New Roman"/>
          <w:sz w:val="28"/>
          <w:szCs w:val="28"/>
        </w:rPr>
        <w:t>Все внеплановые контрольные мероприятия проводятся только после согласования с органами прокуратуры, за исключением внеплановой документарной проверки.</w:t>
      </w:r>
      <w:r>
        <w:rPr>
          <w:rFonts w:ascii="Times New Roman" w:hAnsi="Times New Roman" w:cs="Times New Roman"/>
          <w:i/>
          <w:sz w:val="24"/>
          <w:szCs w:val="24"/>
        </w:rPr>
        <w:t xml:space="preserve"> (Если применяется </w:t>
      </w:r>
      <w:proofErr w:type="gramStart"/>
      <w:r>
        <w:rPr>
          <w:rFonts w:ascii="Times New Roman" w:hAnsi="Times New Roman" w:cs="Times New Roman"/>
          <w:i/>
          <w:sz w:val="24"/>
          <w:szCs w:val="24"/>
        </w:rPr>
        <w:t>риск-ориентированный</w:t>
      </w:r>
      <w:proofErr w:type="gramEnd"/>
      <w:r>
        <w:rPr>
          <w:rFonts w:ascii="Times New Roman" w:hAnsi="Times New Roman" w:cs="Times New Roman"/>
          <w:i/>
          <w:sz w:val="24"/>
          <w:szCs w:val="24"/>
        </w:rPr>
        <w:t xml:space="preserve"> подход, данный пункт НЕ нужен).</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22.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наличие у органа муниципального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97B20" w:rsidRDefault="00097B20" w:rsidP="00097B20">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2)</w:t>
      </w:r>
      <w:r>
        <w:rPr>
          <w:rStyle w:val="a8"/>
          <w:rFonts w:ascii="Times New Roman" w:hAnsi="Times New Roman" w:cs="Times New Roman"/>
          <w:i/>
          <w:sz w:val="28"/>
          <w:szCs w:val="28"/>
        </w:rPr>
        <w:footnoteReference w:customMarkFollows="1" w:id="2"/>
        <w:sym w:font="Symbol" w:char="002A"/>
      </w:r>
      <w:r>
        <w:rPr>
          <w:rFonts w:ascii="Times New Roman" w:hAnsi="Times New Roman" w:cs="Times New Roman"/>
          <w:i/>
          <w:sz w:val="28"/>
          <w:szCs w:val="28"/>
        </w:rPr>
        <w:t>наступление сроков проведения контрольных мероприятий, включенных в план проведения контрольных мероприятий;</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требование прокурора о проведении контрольного мероприятия в рамках надзора за исполнением законов, соблюдением прав и свобод </w:t>
      </w:r>
      <w:r>
        <w:rPr>
          <w:rFonts w:ascii="Times New Roman" w:hAnsi="Times New Roman" w:cs="Times New Roman"/>
          <w:sz w:val="28"/>
          <w:szCs w:val="28"/>
        </w:rPr>
        <w:lastRenderedPageBreak/>
        <w:t>человека и гражданина по поступившим в органы прокуратуры материалам и обращениям;</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истечение </w:t>
      </w:r>
      <w:proofErr w:type="gramStart"/>
      <w:r>
        <w:rPr>
          <w:rFonts w:ascii="Times New Roman" w:hAnsi="Times New Roman" w:cs="Times New Roman"/>
          <w:sz w:val="28"/>
          <w:szCs w:val="28"/>
        </w:rPr>
        <w:t>срока исполнения решения органа муниципального  контроля</w:t>
      </w:r>
      <w:proofErr w:type="gramEnd"/>
      <w:r>
        <w:rPr>
          <w:rFonts w:ascii="Times New Roman" w:hAnsi="Times New Roman" w:cs="Times New Roman"/>
          <w:sz w:val="28"/>
          <w:szCs w:val="28"/>
        </w:rPr>
        <w:t xml:space="preserve"> об устранении выявленного нарушения обязательных требований - в случаях, установленных частью 1 статьи 95 Федерального закона от 31.07.2020 г. №248-ФЗ.</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Для проведения контрольных мероприятий, предусмотренных пунктом 19 настоящего Положения,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мероприятия).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решении о проведении контрольного мероприятия, указываются сведения, установленные частью 1 статьи 64 Федерального закона от 31.07.2020г. № 248-ФЗ.</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Контрольные мероприятия без взаимодействия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97B20" w:rsidRDefault="00097B20" w:rsidP="00097B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Для фиксации доказательств нарушений обязательных требований должностное лиц, осуществляющее муниципальный контроль, может использовать фотосъемку, аудио- и видеозапись, иные способы фиксации доказательств.</w:t>
      </w:r>
    </w:p>
    <w:p w:rsidR="00097B20" w:rsidRDefault="00097B20" w:rsidP="00097B20">
      <w:pPr>
        <w:pStyle w:val="pt-consplusnormal-000024"/>
        <w:spacing w:before="0" w:beforeAutospacing="0" w:after="0" w:afterAutospacing="0"/>
        <w:ind w:firstLine="709"/>
        <w:jc w:val="both"/>
        <w:rPr>
          <w:sz w:val="28"/>
          <w:szCs w:val="28"/>
        </w:rPr>
      </w:pPr>
      <w:r>
        <w:rPr>
          <w:rStyle w:val="pt-a0-000004"/>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вид проводимого контрольного (надзорного) мероприятия и контрольного (надзорного) действия, участвующие лица представляются на видеозапись, называя Ф.И.О., место работы и должность, статус участника, описываются фиксируемые объекты, предметы, события.</w:t>
      </w:r>
    </w:p>
    <w:p w:rsidR="00097B20" w:rsidRDefault="00097B20" w:rsidP="00097B20">
      <w:pPr>
        <w:pStyle w:val="pt-consplusnormal-000024"/>
        <w:spacing w:before="0" w:beforeAutospacing="0" w:after="0" w:afterAutospacing="0"/>
        <w:ind w:firstLine="709"/>
        <w:jc w:val="both"/>
        <w:rPr>
          <w:sz w:val="28"/>
          <w:szCs w:val="28"/>
        </w:rPr>
      </w:pPr>
      <w:r>
        <w:rPr>
          <w:rStyle w:val="pt-a0-000004"/>
          <w:sz w:val="28"/>
          <w:szCs w:val="28"/>
        </w:rPr>
        <w:t xml:space="preserve">Содержание видеозаписи подлежит отражению в акте контрольного действия. </w:t>
      </w:r>
      <w:r>
        <w:rPr>
          <w:sz w:val="28"/>
          <w:szCs w:val="28"/>
        </w:rPr>
        <w:t>Материалы, полученные в результате фотосъемки, аудио- и видеозаписи, прикладываются к документам, оформляемым по итогам контрольного мероприятия, контрольного мероприятия без взаимодействия.</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 В обязательном порядке 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или </w:t>
      </w:r>
      <w:proofErr w:type="spellStart"/>
      <w:r>
        <w:rPr>
          <w:rFonts w:ascii="Times New Roman" w:hAnsi="Times New Roman" w:cs="Times New Roman"/>
          <w:sz w:val="28"/>
          <w:szCs w:val="28"/>
        </w:rPr>
        <w:t>видеофиксация</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доказательств нарушений обязательных требований осуществляется в следующих случаях:</w:t>
      </w:r>
    </w:p>
    <w:p w:rsidR="00097B20" w:rsidRDefault="00097B20" w:rsidP="00097B20">
      <w:pPr>
        <w:pStyle w:val="a3"/>
        <w:spacing w:before="0" w:beforeAutospacing="0" w:after="0" w:afterAutospacing="0"/>
        <w:ind w:firstLine="709"/>
        <w:jc w:val="both"/>
        <w:rPr>
          <w:sz w:val="28"/>
          <w:szCs w:val="28"/>
        </w:rPr>
      </w:pPr>
      <w:r>
        <w:rPr>
          <w:sz w:val="28"/>
          <w:szCs w:val="28"/>
        </w:rPr>
        <w:t>при проведении досмотра в отсутствие контролируемого лица;</w:t>
      </w:r>
    </w:p>
    <w:p w:rsidR="00097B20" w:rsidRDefault="00097B20" w:rsidP="00097B20">
      <w:pPr>
        <w:pStyle w:val="a3"/>
        <w:spacing w:before="0" w:beforeAutospacing="0" w:after="0" w:afterAutospacing="0"/>
        <w:ind w:firstLine="709"/>
        <w:jc w:val="both"/>
        <w:rPr>
          <w:i/>
          <w:sz w:val="28"/>
          <w:szCs w:val="28"/>
        </w:rPr>
      </w:pPr>
      <w:r>
        <w:rPr>
          <w:sz w:val="28"/>
          <w:szCs w:val="28"/>
        </w:rPr>
        <w:t>при проведении выездного обследования</w:t>
      </w:r>
      <w:r>
        <w:rPr>
          <w:i/>
          <w:sz w:val="28"/>
          <w:szCs w:val="28"/>
        </w:rPr>
        <w:t>.</w:t>
      </w:r>
      <w:r>
        <w:rPr>
          <w:rStyle w:val="a8"/>
          <w:i/>
          <w:sz w:val="28"/>
          <w:szCs w:val="28"/>
        </w:rPr>
        <w:footnoteReference w:customMarkFollows="1" w:id="3"/>
        <w:sym w:font="Symbol" w:char="002A"/>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Индивидуальный предприниматель, гражданин, являющиеся контролируемыми лицами, вправе представить в орган муниципального  контроля информацию о невозможности присутствия при проведении контрольного мероприятия в следующих случаях:</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отсутствие по месту регистрации индивидуального предпринимателя, гражданина на момент проведения контрольного мероприятия в связи с ежегодным отпуском или командировкой;</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временной нетрудоспособности на момент проведения контрольного мероприятия.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контроля, вынесший решение о проведении контрольного мероприятия, на адрес, указанный в решении о проведении контрольного мероприятия.</w:t>
      </w:r>
      <w:proofErr w:type="gramEnd"/>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мероприятия.</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27. В ходе инспекционного визита могут совершаться следующие контрольные (надзорные) действия:</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1) осмотр;</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2) опрос;</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3) получение письменных объяснений;</w:t>
      </w:r>
    </w:p>
    <w:p w:rsidR="00097B20" w:rsidRDefault="00703594"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4</w:t>
      </w:r>
      <w:r w:rsidR="00097B20">
        <w:rPr>
          <w:rFonts w:ascii="Times New Roman" w:hAnsi="Times New Roman" w:cs="Times New Roman"/>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Контролируемые лица или их представители обязаны обеспечить беспрепятственный доступ должностного лица органа муниципального  контроля в здания, сооружения, помещения.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3 - 6 части 1, частью 3 статьи 57 и частью 12 статьи 66 Федерального закона от 31.07.2020 г.  №248-ФЗ.</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28. В ходе рейдового осмотра могут совершаться следующие контрольные (надзорные) действия:</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1) осмотр;</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2) досмотр;</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3) опрос;</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4) получение письменных объяснений;</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5) истребование документов;</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рейдового осмотра должностное лицо органа муниципального  контроля вправе взаимодействовать с находящимися на производственных объектах лицами.</w:t>
      </w:r>
    </w:p>
    <w:p w:rsidR="00097B20" w:rsidRDefault="00097B20" w:rsidP="00097B20">
      <w:pPr>
        <w:pStyle w:val="a6"/>
        <w:ind w:firstLine="709"/>
        <w:jc w:val="both"/>
        <w:rPr>
          <w:rStyle w:val="blk"/>
        </w:rPr>
      </w:pPr>
      <w:r>
        <w:rPr>
          <w:rStyle w:val="blk"/>
          <w:rFonts w:ascii="Times New Roman" w:hAnsi="Times New Roman" w:cs="Times New Roman"/>
          <w:sz w:val="28"/>
          <w:szCs w:val="28"/>
        </w:rPr>
        <w:t xml:space="preserve">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частью 12 статьи 66 Федерального закона </w:t>
      </w:r>
      <w:r>
        <w:rPr>
          <w:rFonts w:ascii="Times New Roman" w:hAnsi="Times New Roman" w:cs="Times New Roman"/>
          <w:sz w:val="28"/>
          <w:szCs w:val="28"/>
        </w:rPr>
        <w:t xml:space="preserve">от 31.07.2020 г. </w:t>
      </w:r>
      <w:r>
        <w:rPr>
          <w:rStyle w:val="blk"/>
          <w:rFonts w:ascii="Times New Roman" w:hAnsi="Times New Roman" w:cs="Times New Roman"/>
          <w:sz w:val="28"/>
          <w:szCs w:val="28"/>
        </w:rPr>
        <w:t>№248-ФЗ.</w:t>
      </w:r>
    </w:p>
    <w:p w:rsidR="00097B20" w:rsidRDefault="00097B20" w:rsidP="00097B20">
      <w:pPr>
        <w:pStyle w:val="a6"/>
        <w:ind w:firstLine="709"/>
        <w:jc w:val="both"/>
      </w:pPr>
      <w:r>
        <w:rPr>
          <w:rFonts w:ascii="Times New Roman" w:hAnsi="Times New Roman" w:cs="Times New Roman"/>
          <w:sz w:val="28"/>
          <w:szCs w:val="28"/>
        </w:rPr>
        <w:t>29. В ходе документарной проверки могут совершаться следующие контрольные (надзорные) действия:</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1) получение письменных объяснений;</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2) истребование документов;</w:t>
      </w:r>
    </w:p>
    <w:p w:rsidR="00097B20" w:rsidRDefault="00097B20" w:rsidP="00097B20">
      <w:pPr>
        <w:autoSpaceDE w:val="0"/>
        <w:autoSpaceDN w:val="0"/>
        <w:adjustRightInd w:val="0"/>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Срок проведения документарной проверки не может превышать десять рабочих дней. </w:t>
      </w:r>
      <w:proofErr w:type="gramStart"/>
      <w:r>
        <w:rPr>
          <w:rFonts w:ascii="Times New Roman" w:hAnsi="Times New Roman" w:cs="Times New Roman"/>
          <w:sz w:val="28"/>
          <w:szCs w:val="28"/>
        </w:rPr>
        <w:t>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муниципального контроля, а также период с момента направления контролируемому лицу информации органа муниципального контроля о выявлении ошибок и (или) противоречий в представленных контролируемым лицом документах либо о несоответствии</w:t>
      </w:r>
      <w:proofErr w:type="gramEnd"/>
      <w:r>
        <w:rPr>
          <w:rFonts w:ascii="Times New Roman" w:hAnsi="Times New Roman" w:cs="Times New Roman"/>
          <w:sz w:val="28"/>
          <w:szCs w:val="28"/>
        </w:rPr>
        <w:t xml:space="preserve">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Внеплановая документарная проверка проводится без согласования с органами прокуратуры.</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30. В ходе проведения выездной проверки</w:t>
      </w:r>
      <w:r w:rsidR="00F730D0">
        <w:rPr>
          <w:rFonts w:ascii="Times New Roman" w:hAnsi="Times New Roman" w:cs="Times New Roman"/>
          <w:sz w:val="28"/>
          <w:szCs w:val="28"/>
        </w:rPr>
        <w:t xml:space="preserve"> </w:t>
      </w:r>
      <w:r>
        <w:rPr>
          <w:rFonts w:ascii="Times New Roman" w:hAnsi="Times New Roman" w:cs="Times New Roman"/>
          <w:sz w:val="28"/>
          <w:szCs w:val="28"/>
        </w:rPr>
        <w:t>могут совершаться следующие контрольные (надзорные) действия:</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1) осмотр;</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lastRenderedPageBreak/>
        <w:t>2) досмотр;</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3) опрос;</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4) получение письменных объяснений;</w:t>
      </w:r>
    </w:p>
    <w:p w:rsidR="00097B20" w:rsidRDefault="00097B20" w:rsidP="00097B20">
      <w:pPr>
        <w:pStyle w:val="a6"/>
        <w:ind w:firstLine="709"/>
        <w:rPr>
          <w:rFonts w:ascii="Times New Roman" w:hAnsi="Times New Roman" w:cs="Times New Roman"/>
          <w:sz w:val="28"/>
          <w:szCs w:val="28"/>
        </w:rPr>
      </w:pPr>
      <w:r>
        <w:rPr>
          <w:rFonts w:ascii="Times New Roman" w:hAnsi="Times New Roman" w:cs="Times New Roman"/>
          <w:sz w:val="28"/>
          <w:szCs w:val="28"/>
        </w:rPr>
        <w:t>5) истребование документов;</w:t>
      </w:r>
    </w:p>
    <w:p w:rsidR="00097B20" w:rsidRDefault="00097B20" w:rsidP="00097B20">
      <w:pPr>
        <w:pStyle w:val="a7"/>
        <w:autoSpaceDE w:val="0"/>
        <w:autoSpaceDN w:val="0"/>
        <w:adjustRightInd w:val="0"/>
        <w:spacing w:after="0" w:line="240" w:lineRule="auto"/>
        <w:ind w:left="0" w:firstLine="709"/>
        <w:jc w:val="both"/>
        <w:rPr>
          <w:rFonts w:ascii="Times New Roman" w:eastAsia="Calibri" w:hAnsi="Times New Roman"/>
          <w:sz w:val="28"/>
          <w:szCs w:val="28"/>
          <w:lang w:eastAsia="en-US"/>
        </w:rPr>
      </w:pPr>
      <w:r>
        <w:rPr>
          <w:rFonts w:ascii="Times New Roman" w:hAnsi="Times New Roman" w:cs="Times New Roman"/>
          <w:sz w:val="28"/>
          <w:szCs w:val="28"/>
        </w:rPr>
        <w:t>Срок проведения выездной проверки не может превышать десять рабочих дней.</w:t>
      </w:r>
      <w:r w:rsidR="00F730D0">
        <w:rPr>
          <w:rFonts w:ascii="Times New Roman" w:hAnsi="Times New Roman" w:cs="Times New Roman"/>
          <w:sz w:val="28"/>
          <w:szCs w:val="28"/>
        </w:rPr>
        <w:t xml:space="preserve"> </w:t>
      </w:r>
      <w:proofErr w:type="gramStart"/>
      <w:r>
        <w:rPr>
          <w:rFonts w:ascii="Times New Roman" w:eastAsia="Calibri" w:hAnsi="Times New Roman"/>
          <w:sz w:val="28"/>
          <w:szCs w:val="28"/>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ascii="Times New Roman" w:eastAsia="Calibri" w:hAnsi="Times New Roman"/>
          <w:sz w:val="28"/>
          <w:szCs w:val="28"/>
          <w:lang w:eastAsia="en-US"/>
        </w:rPr>
        <w:t>микропредприятия</w:t>
      </w:r>
      <w:proofErr w:type="spellEnd"/>
      <w:r>
        <w:rPr>
          <w:rFonts w:ascii="Times New Roman" w:eastAsia="Calibri" w:hAnsi="Times New Roman"/>
          <w:sz w:val="28"/>
          <w:szCs w:val="28"/>
          <w:lang w:eastAsia="en-US"/>
        </w:rPr>
        <w:t xml:space="preserve">, за исключением выездной проверки, основанием для проведения которой является </w:t>
      </w:r>
      <w:hyperlink r:id="rId9" w:history="1">
        <w:r>
          <w:rPr>
            <w:rStyle w:val="ab"/>
            <w:rFonts w:ascii="Times New Roman" w:eastAsia="Calibri" w:hAnsi="Times New Roman"/>
            <w:color w:val="auto"/>
            <w:sz w:val="28"/>
            <w:szCs w:val="28"/>
            <w:u w:val="none"/>
            <w:lang w:eastAsia="en-US"/>
          </w:rPr>
          <w:t>пункт 6 части 1 статьи 57</w:t>
        </w:r>
      </w:hyperlink>
      <w:r>
        <w:rPr>
          <w:rFonts w:ascii="Times New Roman" w:eastAsia="Calibri" w:hAnsi="Times New Roman"/>
          <w:sz w:val="28"/>
          <w:szCs w:val="28"/>
          <w:lang w:eastAsia="en-US"/>
        </w:rPr>
        <w:t xml:space="preserve"> Федерального закона </w:t>
      </w:r>
      <w:r>
        <w:rPr>
          <w:rFonts w:ascii="Times New Roman" w:hAnsi="Times New Roman" w:cs="Times New Roman"/>
          <w:sz w:val="28"/>
          <w:szCs w:val="28"/>
        </w:rPr>
        <w:t xml:space="preserve">от 31.07.2020 г. </w:t>
      </w:r>
      <w:r>
        <w:rPr>
          <w:rFonts w:ascii="Times New Roman" w:hAnsi="Times New Roman"/>
          <w:sz w:val="28"/>
        </w:rPr>
        <w:t>№ 248-ФЗ</w:t>
      </w:r>
      <w:r>
        <w:rPr>
          <w:rFonts w:ascii="Times New Roman" w:hAnsi="Times New Roman"/>
          <w:sz w:val="28"/>
          <w:szCs w:val="28"/>
        </w:rPr>
        <w:t>,</w:t>
      </w:r>
      <w:r>
        <w:rPr>
          <w:rFonts w:ascii="Times New Roman" w:eastAsia="Calibri" w:hAnsi="Times New Roman"/>
          <w:sz w:val="28"/>
          <w:szCs w:val="28"/>
          <w:lang w:eastAsia="en-US"/>
        </w:rPr>
        <w:t xml:space="preserve"> которая для </w:t>
      </w:r>
      <w:proofErr w:type="spellStart"/>
      <w:r>
        <w:rPr>
          <w:rFonts w:ascii="Times New Roman" w:eastAsia="Calibri" w:hAnsi="Times New Roman"/>
          <w:sz w:val="28"/>
          <w:szCs w:val="28"/>
          <w:lang w:eastAsia="en-US"/>
        </w:rPr>
        <w:t>микропредприятия</w:t>
      </w:r>
      <w:proofErr w:type="spellEnd"/>
      <w:r>
        <w:rPr>
          <w:rFonts w:ascii="Times New Roman" w:eastAsia="Calibri" w:hAnsi="Times New Roman"/>
          <w:sz w:val="28"/>
          <w:szCs w:val="28"/>
          <w:lang w:eastAsia="en-US"/>
        </w:rPr>
        <w:t xml:space="preserve"> не может продолжаться более сорока часов. </w:t>
      </w:r>
      <w:proofErr w:type="gramEnd"/>
    </w:p>
    <w:p w:rsidR="00097B20" w:rsidRDefault="00097B20" w:rsidP="00097B20">
      <w:pPr>
        <w:autoSpaceDE w:val="0"/>
        <w:autoSpaceDN w:val="0"/>
        <w:adjustRightInd w:val="0"/>
        <w:spacing w:after="0" w:line="240" w:lineRule="auto"/>
        <w:ind w:firstLine="709"/>
        <w:jc w:val="both"/>
        <w:rPr>
          <w:rStyle w:val="blk"/>
          <w:rFonts w:eastAsiaTheme="minorHAnsi" w:cs="Times New Roman"/>
        </w:rPr>
      </w:pPr>
      <w:r>
        <w:rPr>
          <w:rStyle w:val="blk"/>
          <w:rFonts w:ascii="Times New Roman" w:hAnsi="Times New Roman" w:cs="Times New Roman"/>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частью 12 статьи 66 Федерального закона</w:t>
      </w:r>
      <w:r w:rsidR="00F730D0">
        <w:rPr>
          <w:rStyle w:val="blk"/>
          <w:rFonts w:ascii="Times New Roman" w:hAnsi="Times New Roman" w:cs="Times New Roman"/>
          <w:sz w:val="28"/>
          <w:szCs w:val="28"/>
        </w:rPr>
        <w:t xml:space="preserve"> </w:t>
      </w:r>
      <w:r>
        <w:rPr>
          <w:rFonts w:ascii="Times New Roman" w:hAnsi="Times New Roman" w:cs="Times New Roman"/>
          <w:sz w:val="28"/>
          <w:szCs w:val="28"/>
        </w:rPr>
        <w:t>от 31.07.2020 г. №248-ФЗ</w:t>
      </w:r>
      <w:r>
        <w:rPr>
          <w:rStyle w:val="blk"/>
          <w:rFonts w:ascii="Times New Roman" w:hAnsi="Times New Roman" w:cs="Times New Roman"/>
          <w:sz w:val="28"/>
          <w:szCs w:val="28"/>
        </w:rPr>
        <w:t>.</w:t>
      </w:r>
    </w:p>
    <w:p w:rsidR="00097B20" w:rsidRDefault="00097B20" w:rsidP="00097B20">
      <w:pPr>
        <w:pStyle w:val="a6"/>
        <w:ind w:firstLine="709"/>
        <w:jc w:val="both"/>
      </w:pPr>
      <w:r>
        <w:rPr>
          <w:rFonts w:ascii="Times New Roman" w:hAnsi="Times New Roman" w:cs="Times New Roman"/>
          <w:sz w:val="28"/>
          <w:szCs w:val="28"/>
        </w:rPr>
        <w:t xml:space="preserve">31. Наблюдение за соблюдением обязательных требований </w:t>
      </w:r>
      <w:r>
        <w:rPr>
          <w:rFonts w:ascii="Times New Roman" w:hAnsi="Times New Roman"/>
          <w:sz w:val="28"/>
          <w:szCs w:val="28"/>
        </w:rPr>
        <w:t>проводится на постоянной основе без взаимодействия с контролируемыми лицами путем мониторинга и анализа информации, поступающей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в информационно-телекоммуникационной сети «Интернет» и иных открытых источниках информации.</w:t>
      </w:r>
      <w:r>
        <w:rPr>
          <w:rStyle w:val="a8"/>
          <w:rFonts w:ascii="Times New Roman" w:hAnsi="Times New Roman"/>
          <w:sz w:val="28"/>
          <w:szCs w:val="28"/>
        </w:rPr>
        <w:footnoteReference w:customMarkFollows="1" w:id="4"/>
        <w:sym w:font="Symbol" w:char="002A"/>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Наблюдение за соблюдением обязательных требований </w:t>
      </w:r>
      <w:r>
        <w:rPr>
          <w:rFonts w:ascii="Times New Roman" w:hAnsi="Times New Roman" w:cs="Times New Roman"/>
          <w:sz w:val="28"/>
          <w:szCs w:val="28"/>
        </w:rPr>
        <w:t>может проводиться с использованием средств дистанционного взаимодействия, в том числе посредством аудио- или видеосвязи.</w:t>
      </w:r>
    </w:p>
    <w:p w:rsidR="00097B20" w:rsidRDefault="00097B20" w:rsidP="00097B20">
      <w:pPr>
        <w:autoSpaceDE w:val="0"/>
        <w:autoSpaceDN w:val="0"/>
        <w:adjustRightInd w:val="0"/>
        <w:spacing w:after="0" w:line="240" w:lineRule="auto"/>
        <w:ind w:firstLine="709"/>
        <w:jc w:val="both"/>
        <w:rPr>
          <w:rFonts w:ascii="Times New Roman" w:eastAsia="Calibri" w:hAnsi="Times New Roman"/>
          <w:sz w:val="28"/>
          <w:szCs w:val="28"/>
        </w:rPr>
      </w:pPr>
      <w:r>
        <w:rPr>
          <w:rFonts w:ascii="Times New Roman" w:hAnsi="Times New Roman"/>
          <w:sz w:val="28"/>
          <w:szCs w:val="28"/>
        </w:rPr>
        <w:t>32.</w:t>
      </w:r>
      <w:r w:rsidR="00F730D0">
        <w:rPr>
          <w:rFonts w:ascii="Times New Roman" w:hAnsi="Times New Roman"/>
          <w:sz w:val="28"/>
          <w:szCs w:val="28"/>
        </w:rPr>
        <w:t xml:space="preserve"> </w:t>
      </w:r>
      <w:r>
        <w:rPr>
          <w:rFonts w:ascii="Times New Roman" w:hAnsi="Times New Roman"/>
          <w:sz w:val="28"/>
          <w:szCs w:val="28"/>
        </w:rPr>
        <w:t xml:space="preserve">Выездное обследование </w:t>
      </w:r>
      <w:r>
        <w:rPr>
          <w:rFonts w:ascii="Times New Roman" w:eastAsia="Calibri" w:hAnsi="Times New Roman"/>
          <w:sz w:val="28"/>
          <w:szCs w:val="28"/>
        </w:rPr>
        <w:t>проводится по месту осуществления деятельности контролируемого лица (его обособленных подразделений) в целях визуальной оценки соблюдения им обязательных требований.</w:t>
      </w:r>
    </w:p>
    <w:p w:rsidR="00097B20" w:rsidRDefault="00097B20" w:rsidP="00097B20">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Выездное обследование может осуществляться посредством осмотра, инструментального обследования.</w:t>
      </w:r>
    </w:p>
    <w:p w:rsidR="00097B20" w:rsidRDefault="00097B20" w:rsidP="00097B20">
      <w:pPr>
        <w:autoSpaceDE w:val="0"/>
        <w:autoSpaceDN w:val="0"/>
        <w:adjustRightInd w:val="0"/>
        <w:spacing w:after="0" w:line="240" w:lineRule="auto"/>
        <w:ind w:firstLine="709"/>
        <w:jc w:val="both"/>
        <w:outlineLvl w:val="0"/>
        <w:rPr>
          <w:rFonts w:ascii="Times New Roman" w:eastAsiaTheme="minorHAnsi" w:hAnsi="Times New Roman" w:cs="Times New Roman"/>
          <w:sz w:val="28"/>
          <w:szCs w:val="28"/>
        </w:rPr>
      </w:pPr>
      <w:r>
        <w:rPr>
          <w:rStyle w:val="blk"/>
          <w:rFonts w:ascii="Times New Roman" w:hAnsi="Times New Roman" w:cs="Times New Roman"/>
          <w:sz w:val="28"/>
          <w:szCs w:val="28"/>
        </w:rPr>
        <w:t>Выездное обследование проводится без информирования контролируемого лица</w:t>
      </w:r>
      <w:r w:rsidR="00F730D0">
        <w:rPr>
          <w:rStyle w:val="blk"/>
          <w:rFonts w:ascii="Times New Roman" w:hAnsi="Times New Roman" w:cs="Times New Roman"/>
          <w:sz w:val="28"/>
          <w:szCs w:val="28"/>
        </w:rPr>
        <w:t xml:space="preserve"> </w:t>
      </w:r>
      <w:r>
        <w:rPr>
          <w:rFonts w:ascii="Times New Roman" w:hAnsi="Times New Roman" w:cs="Times New Roman"/>
          <w:bCs/>
          <w:sz w:val="28"/>
          <w:szCs w:val="28"/>
        </w:rPr>
        <w:t>на основании</w:t>
      </w:r>
      <w:r w:rsidR="00F730D0">
        <w:rPr>
          <w:rFonts w:ascii="Times New Roman" w:hAnsi="Times New Roman" w:cs="Times New Roman"/>
          <w:bCs/>
          <w:sz w:val="28"/>
          <w:szCs w:val="28"/>
        </w:rPr>
        <w:t xml:space="preserve"> </w:t>
      </w:r>
      <w:r>
        <w:rPr>
          <w:rFonts w:ascii="Times New Roman" w:hAnsi="Times New Roman" w:cs="Times New Roman"/>
          <w:sz w:val="28"/>
          <w:szCs w:val="28"/>
        </w:rPr>
        <w:t>заданий уполномоченных должностных лиц органа муниципального контроля.</w:t>
      </w:r>
    </w:p>
    <w:p w:rsidR="00097B20" w:rsidRDefault="00097B20" w:rsidP="00097B20">
      <w:pPr>
        <w:pStyle w:val="a7"/>
        <w:autoSpaceDE w:val="0"/>
        <w:autoSpaceDN w:val="0"/>
        <w:adjustRightInd w:val="0"/>
        <w:spacing w:after="0" w:line="240" w:lineRule="auto"/>
        <w:ind w:left="709"/>
        <w:jc w:val="both"/>
        <w:rPr>
          <w:rFonts w:ascii="Times New Roman" w:hAnsi="Times New Roman"/>
          <w:sz w:val="28"/>
          <w:szCs w:val="28"/>
        </w:rPr>
      </w:pPr>
    </w:p>
    <w:p w:rsidR="00097B20" w:rsidRDefault="00097B20" w:rsidP="00097B20">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V. Результаты контрольного (надзорного) мероприятия</w:t>
      </w:r>
    </w:p>
    <w:p w:rsidR="00097B20" w:rsidRDefault="00097B20" w:rsidP="00097B20">
      <w:pPr>
        <w:spacing w:after="0" w:line="240" w:lineRule="auto"/>
        <w:ind w:firstLine="709"/>
        <w:jc w:val="both"/>
        <w:rPr>
          <w:rFonts w:ascii="Times New Roman" w:eastAsiaTheme="minorHAnsi" w:hAnsi="Times New Roman" w:cs="Times New Roman"/>
          <w:sz w:val="28"/>
          <w:szCs w:val="28"/>
          <w:lang w:eastAsia="en-US"/>
        </w:rPr>
      </w:pP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097B20" w:rsidRPr="00F730D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sidRPr="00F730D0">
        <w:rPr>
          <w:rFonts w:ascii="Times New Roman" w:hAnsi="Times New Roman" w:cs="Times New Roman"/>
          <w:sz w:val="28"/>
          <w:szCs w:val="28"/>
        </w:rPr>
        <w:lastRenderedPageBreak/>
        <w:t>При проведении плановых контрольных мероприятий проверочные листы, указанные в решении о проведении контрольного мероприятия, заполняются и приобщаются к акту.</w:t>
      </w:r>
      <w:r w:rsidR="00F730D0" w:rsidRPr="00F730D0">
        <w:rPr>
          <w:rFonts w:ascii="Times New Roman" w:hAnsi="Times New Roman" w:cs="Times New Roman"/>
          <w:sz w:val="28"/>
          <w:szCs w:val="28"/>
        </w:rPr>
        <w:t xml:space="preserve"> </w:t>
      </w:r>
      <w:r w:rsidRPr="00F730D0">
        <w:rPr>
          <w:rFonts w:ascii="Times New Roman" w:hAnsi="Times New Roman" w:cs="Times New Roman"/>
          <w:sz w:val="28"/>
          <w:szCs w:val="28"/>
        </w:rPr>
        <w:t>(Если плановые проверки не предусмотрены, то данный пункт НЕ нужен).</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контрольного мероприятия, содержащие информацию, составляющую государственную, коммерческую, служебную или иную охраняемую </w:t>
      </w:r>
      <w:hyperlink r:id="rId10" w:history="1">
        <w:r>
          <w:rPr>
            <w:rStyle w:val="ab"/>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тайну, оформляются с соблюдением требований, предусмотренных законодательством Российской Федерации.</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Акт контрольного мероприятия, направляется в органы прокуратуры посредством единого реестра контрольных (надзорных) мероприятий непосредственно после его оформления.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w:t>
      </w:r>
      <w:r>
        <w:rPr>
          <w:rFonts w:ascii="Times New Roman" w:hAnsi="Times New Roman" w:cs="Times New Roman"/>
          <w:sz w:val="28"/>
          <w:szCs w:val="28"/>
        </w:rPr>
        <w:lastRenderedPageBreak/>
        <w:t>строений, сооружений, помещений, оборудования, транспортных средств и иных подобных объектов и о доведении</w:t>
      </w:r>
      <w:proofErr w:type="gramEnd"/>
      <w:r w:rsidR="00F730D0">
        <w:rPr>
          <w:rFonts w:ascii="Times New Roman" w:hAnsi="Times New Roman" w:cs="Times New Roman"/>
          <w:sz w:val="28"/>
          <w:szCs w:val="28"/>
        </w:rPr>
        <w:t xml:space="preserve"> </w:t>
      </w:r>
      <w:proofErr w:type="gramStart"/>
      <w:r>
        <w:rPr>
          <w:rFonts w:ascii="Times New Roman" w:hAnsi="Times New Roman" w:cs="Times New Roman"/>
          <w:sz w:val="28"/>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Pr>
          <w:rFonts w:ascii="Times New Roman" w:hAnsi="Times New Roman" w:cs="Times New Roman"/>
          <w:sz w:val="28"/>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 муниципального  контроля могут быть приняты следующие решения: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решение о проведении внепланового контрольного мероприятия в соответствии со </w:t>
      </w:r>
      <w:hyperlink r:id="rId11" w:history="1">
        <w:r>
          <w:rPr>
            <w:rStyle w:val="ab"/>
            <w:rFonts w:ascii="Times New Roman" w:hAnsi="Times New Roman" w:cs="Times New Roman"/>
            <w:color w:val="auto"/>
            <w:sz w:val="28"/>
            <w:szCs w:val="28"/>
            <w:u w:val="none"/>
          </w:rPr>
          <w:t>статьей 60</w:t>
        </w:r>
      </w:hyperlink>
      <w:r>
        <w:rPr>
          <w:rFonts w:ascii="Times New Roman" w:hAnsi="Times New Roman" w:cs="Times New Roman"/>
          <w:sz w:val="28"/>
          <w:szCs w:val="28"/>
        </w:rPr>
        <w:t xml:space="preserve"> Федерального закона от 31.07.2020 г. №248-ФЗ;</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rsidR="00097B20" w:rsidRDefault="00097B20" w:rsidP="00097B20">
      <w:pPr>
        <w:autoSpaceDE w:val="0"/>
        <w:autoSpaceDN w:val="0"/>
        <w:adjustRightInd w:val="0"/>
        <w:spacing w:after="0" w:line="240" w:lineRule="auto"/>
        <w:ind w:firstLine="709"/>
        <w:jc w:val="both"/>
        <w:rPr>
          <w:rFonts w:ascii="Times New Roman" w:hAnsi="Times New Roman" w:cs="Times New Roman"/>
          <w:bCs/>
          <w:iCs/>
          <w:sz w:val="28"/>
          <w:szCs w:val="28"/>
        </w:rPr>
      </w:pPr>
      <w:r>
        <w:rPr>
          <w:rFonts w:ascii="Times New Roman" w:hAnsi="Times New Roman" w:cs="Times New Roman"/>
          <w:sz w:val="28"/>
          <w:szCs w:val="28"/>
        </w:rPr>
        <w:t xml:space="preserve">36. </w:t>
      </w:r>
      <w:r>
        <w:rPr>
          <w:rFonts w:ascii="Times New Roman" w:hAnsi="Times New Roman" w:cs="Times New Roman"/>
          <w:bCs/>
          <w:iCs/>
          <w:sz w:val="28"/>
          <w:szCs w:val="28"/>
        </w:rPr>
        <w:t xml:space="preserve">По результатам проведения выездного обследования могут быть приняты решения, предусмотренные </w:t>
      </w:r>
      <w:hyperlink r:id="rId12" w:history="1">
        <w:r>
          <w:rPr>
            <w:rStyle w:val="ab"/>
            <w:rFonts w:ascii="Times New Roman" w:hAnsi="Times New Roman" w:cs="Times New Roman"/>
            <w:bCs/>
            <w:iCs/>
            <w:color w:val="auto"/>
            <w:sz w:val="28"/>
            <w:szCs w:val="28"/>
            <w:u w:val="none"/>
          </w:rPr>
          <w:t xml:space="preserve">пунктами </w:t>
        </w:r>
      </w:hyperlink>
      <w:r>
        <w:rPr>
          <w:rFonts w:ascii="Times New Roman" w:hAnsi="Times New Roman" w:cs="Times New Roman"/>
          <w:bCs/>
          <w:iCs/>
          <w:sz w:val="28"/>
          <w:szCs w:val="28"/>
        </w:rPr>
        <w:t xml:space="preserve">3-5 части 2 статьи 90 </w:t>
      </w:r>
      <w:r>
        <w:rPr>
          <w:rFonts w:ascii="Times New Roman" w:hAnsi="Times New Roman" w:cs="Times New Roman"/>
          <w:sz w:val="28"/>
          <w:szCs w:val="28"/>
        </w:rPr>
        <w:t>Федерального закона от 31.07.2020 г.  №248-ФЗ</w:t>
      </w:r>
      <w:r>
        <w:rPr>
          <w:rFonts w:ascii="Times New Roman" w:hAnsi="Times New Roman" w:cs="Times New Roman"/>
          <w:bCs/>
          <w:iCs/>
          <w:sz w:val="28"/>
          <w:szCs w:val="28"/>
        </w:rPr>
        <w:t>.</w:t>
      </w:r>
    </w:p>
    <w:p w:rsidR="00097B20" w:rsidRDefault="00097B20" w:rsidP="00097B20">
      <w:pPr>
        <w:autoSpaceDE w:val="0"/>
        <w:autoSpaceDN w:val="0"/>
        <w:adjustRightInd w:val="0"/>
        <w:spacing w:after="0" w:line="240" w:lineRule="auto"/>
        <w:ind w:firstLine="567"/>
        <w:jc w:val="both"/>
        <w:rPr>
          <w:rFonts w:ascii="Times New Roman" w:hAnsi="Times New Roman" w:cs="Times New Roman"/>
          <w:bCs/>
          <w:i/>
          <w:iCs/>
          <w:sz w:val="28"/>
          <w:szCs w:val="28"/>
        </w:rPr>
      </w:pPr>
    </w:p>
    <w:p w:rsidR="00097B20" w:rsidRDefault="00097B20" w:rsidP="00097B20">
      <w:pPr>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VI. Обжалование решений контрольного органа, действий (бездействия) его должностных лиц</w:t>
      </w: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p>
    <w:p w:rsidR="00097B20" w:rsidRDefault="00097B20" w:rsidP="00097B2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F730D0">
        <w:rPr>
          <w:rFonts w:ascii="Times New Roman" w:hAnsi="Times New Roman" w:cs="Times New Roman"/>
          <w:sz w:val="28"/>
          <w:szCs w:val="28"/>
        </w:rPr>
        <w:t xml:space="preserve"> Р</w:t>
      </w:r>
      <w:r>
        <w:rPr>
          <w:rFonts w:ascii="Times New Roman" w:hAnsi="Times New Roman" w:cs="Times New Roman"/>
          <w:sz w:val="28"/>
          <w:szCs w:val="28"/>
        </w:rPr>
        <w:t xml:space="preserve">ешения и действия (бездействие) должностных лиц, осуществляющих </w:t>
      </w:r>
      <w:r>
        <w:rPr>
          <w:rFonts w:ascii="Times New Roman" w:hAnsi="Times New Roman" w:cs="Times New Roman"/>
          <w:i/>
          <w:sz w:val="28"/>
          <w:szCs w:val="28"/>
        </w:rPr>
        <w:t>муниципальный контроль</w:t>
      </w:r>
      <w:r>
        <w:rPr>
          <w:rFonts w:ascii="Times New Roman" w:hAnsi="Times New Roman" w:cs="Times New Roman"/>
          <w:sz w:val="28"/>
          <w:szCs w:val="28"/>
        </w:rPr>
        <w:t>, могут быть обжалованы в административном и судебном порядке, установленном законодательством Российской Федерации.</w:t>
      </w:r>
    </w:p>
    <w:p w:rsidR="00097B20" w:rsidRDefault="00097B20" w:rsidP="00097B20">
      <w:pPr>
        <w:pStyle w:val="ConsPlusNormal"/>
        <w:ind w:firstLine="709"/>
        <w:jc w:val="both"/>
      </w:pPr>
      <w:r>
        <w:rPr>
          <w:rFonts w:ascii="Times New Roman" w:hAnsi="Times New Roman" w:cs="Times New Roman"/>
          <w:sz w:val="28"/>
          <w:szCs w:val="28"/>
        </w:rPr>
        <w:t>Контролируемые лица, права и законные интересы которых, по их мнению, были непосредственно нарушены в рамках осуществления государственного  надзора, имеют право на досудебное обжалование:</w:t>
      </w:r>
    </w:p>
    <w:p w:rsidR="00097B20" w:rsidRDefault="00097B20" w:rsidP="00097B20">
      <w:pPr>
        <w:pStyle w:val="ConsPlusNormal"/>
        <w:ind w:firstLine="709"/>
        <w:jc w:val="both"/>
      </w:pPr>
      <w:r>
        <w:rPr>
          <w:rFonts w:ascii="Times New Roman" w:hAnsi="Times New Roman" w:cs="Times New Roman"/>
          <w:sz w:val="28"/>
          <w:szCs w:val="28"/>
        </w:rPr>
        <w:t>1) решений о проведении контрольных мероприятий;</w:t>
      </w:r>
    </w:p>
    <w:p w:rsidR="00097B20" w:rsidRDefault="00097B20" w:rsidP="00097B20">
      <w:pPr>
        <w:pStyle w:val="ConsPlusNormal"/>
        <w:ind w:firstLine="709"/>
        <w:jc w:val="both"/>
      </w:pPr>
      <w:r>
        <w:rPr>
          <w:rFonts w:ascii="Times New Roman" w:hAnsi="Times New Roman" w:cs="Times New Roman"/>
          <w:sz w:val="28"/>
          <w:szCs w:val="28"/>
        </w:rPr>
        <w:t>2) актов контрольных (надзорных) мероприятий, предписаний об устранении выявленных нарушений;</w:t>
      </w:r>
    </w:p>
    <w:p w:rsidR="00097B20" w:rsidRDefault="00097B20" w:rsidP="00097B20">
      <w:pPr>
        <w:pStyle w:val="ConsPlusNormal"/>
        <w:ind w:firstLine="709"/>
        <w:jc w:val="both"/>
      </w:pPr>
      <w:r>
        <w:rPr>
          <w:rFonts w:ascii="Times New Roman" w:hAnsi="Times New Roman" w:cs="Times New Roman"/>
          <w:sz w:val="28"/>
          <w:szCs w:val="28"/>
        </w:rPr>
        <w:t>3) действий (бездействия) должностных лиц, уполномоченны</w:t>
      </w:r>
      <w:r>
        <w:rPr>
          <w:rFonts w:ascii="Times New Roman" w:hAnsi="Times New Roman" w:cs="Times New Roman"/>
          <w:sz w:val="28"/>
          <w:szCs w:val="28"/>
          <w:lang w:eastAsia="zh-CN"/>
        </w:rPr>
        <w:t>х</w:t>
      </w:r>
      <w:r>
        <w:rPr>
          <w:rFonts w:ascii="Times New Roman" w:hAnsi="Times New Roman" w:cs="Times New Roman"/>
          <w:sz w:val="28"/>
          <w:szCs w:val="28"/>
        </w:rPr>
        <w:t xml:space="preserve"> осуществлять </w:t>
      </w:r>
      <w:r>
        <w:rPr>
          <w:rFonts w:ascii="Times New Roman" w:hAnsi="Times New Roman" w:cs="Times New Roman"/>
          <w:i/>
          <w:sz w:val="28"/>
          <w:szCs w:val="28"/>
        </w:rPr>
        <w:t>муниципальный  контроль</w:t>
      </w:r>
      <w:r>
        <w:rPr>
          <w:rFonts w:ascii="Times New Roman" w:hAnsi="Times New Roman" w:cs="Times New Roman"/>
          <w:sz w:val="28"/>
          <w:szCs w:val="28"/>
        </w:rPr>
        <w:t xml:space="preserve"> в рамках контрольных (надзорных) мероприятий.</w:t>
      </w:r>
    </w:p>
    <w:p w:rsidR="00097B20" w:rsidRDefault="00097B20" w:rsidP="00097B20">
      <w:pPr>
        <w:pStyle w:val="ConsPlusNormal"/>
        <w:ind w:firstLine="709"/>
        <w:jc w:val="both"/>
      </w:pPr>
      <w:r>
        <w:rPr>
          <w:rFonts w:ascii="Times New Roman" w:hAnsi="Times New Roman" w:cs="Times New Roman"/>
          <w:sz w:val="28"/>
          <w:szCs w:val="28"/>
        </w:rPr>
        <w:t xml:space="preserve">Жалоба подается контролируемым лицом в орган муниципального  контроля, </w:t>
      </w:r>
      <w:r>
        <w:rPr>
          <w:rFonts w:ascii="Times New Roman" w:hAnsi="Times New Roman" w:cs="Times New Roman"/>
          <w:i/>
          <w:sz w:val="28"/>
          <w:szCs w:val="28"/>
        </w:rPr>
        <w:t>в том числе в электронном виде с использованием Единого портала государственных и муниципальных услуг (устанавливается по решению органа местного самоуправления при реализации технической возможности).</w:t>
      </w:r>
    </w:p>
    <w:p w:rsidR="00097B20" w:rsidRDefault="00097B20" w:rsidP="00097B20">
      <w:pPr>
        <w:pStyle w:val="ConsPlusNormal"/>
        <w:ind w:firstLine="709"/>
        <w:jc w:val="both"/>
      </w:pPr>
      <w:r>
        <w:rPr>
          <w:rFonts w:ascii="Times New Roman" w:hAnsi="Times New Roman" w:cs="Times New Roman"/>
          <w:sz w:val="28"/>
          <w:szCs w:val="28"/>
        </w:rPr>
        <w:t>Жалоба на решение органа муниципального  контроля,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097B20" w:rsidRDefault="00097B20" w:rsidP="00097B20">
      <w:pPr>
        <w:pStyle w:val="ConsPlusNormal"/>
        <w:ind w:firstLine="709"/>
        <w:jc w:val="both"/>
      </w:pPr>
      <w:r>
        <w:rPr>
          <w:rFonts w:ascii="Times New Roman" w:hAnsi="Times New Roman" w:cs="Times New Roman"/>
          <w:sz w:val="28"/>
          <w:szCs w:val="28"/>
        </w:rPr>
        <w:t>Жалоба на предписание органа муниципального  контроля может быть подана в течение десяти рабочих дней с момента получения контролируемым лицом предписания.</w:t>
      </w:r>
    </w:p>
    <w:p w:rsidR="00097B20" w:rsidRDefault="00097B20" w:rsidP="00097B20">
      <w:pPr>
        <w:pStyle w:val="ConsPlusNormal"/>
        <w:ind w:firstLine="709"/>
        <w:jc w:val="both"/>
      </w:pPr>
      <w:r>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097B20" w:rsidRDefault="00097B20" w:rsidP="00097B20">
      <w:pPr>
        <w:pStyle w:val="ConsPlusNormal"/>
        <w:ind w:firstLine="709"/>
        <w:jc w:val="both"/>
      </w:pPr>
      <w:r>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97B20" w:rsidRDefault="00097B20" w:rsidP="00097B20">
      <w:pPr>
        <w:pStyle w:val="ConsPlusNormal"/>
        <w:ind w:firstLine="709"/>
        <w:jc w:val="both"/>
      </w:pPr>
      <w:r>
        <w:rPr>
          <w:rFonts w:ascii="Times New Roman" w:hAnsi="Times New Roman" w:cs="Times New Roman"/>
          <w:sz w:val="28"/>
          <w:szCs w:val="28"/>
        </w:rPr>
        <w:t xml:space="preserve">Жалоба на решение органа муниципального контроля, действия (бездействие) его должностных лиц рассматривается </w:t>
      </w:r>
      <w:r>
        <w:rPr>
          <w:rFonts w:ascii="Times New Roman" w:hAnsi="Times New Roman" w:cs="Times New Roman"/>
          <w:sz w:val="28"/>
          <w:szCs w:val="28"/>
          <w:lang w:eastAsia="zh-CN"/>
        </w:rPr>
        <w:t xml:space="preserve">главой </w:t>
      </w:r>
      <w:r>
        <w:rPr>
          <w:rFonts w:ascii="Times New Roman" w:hAnsi="Times New Roman" w:cs="Times New Roman"/>
          <w:sz w:val="28"/>
          <w:szCs w:val="28"/>
        </w:rPr>
        <w:t xml:space="preserve"> муниципального образования в срок, не превышающий двадцать календарных дней со дня ее регистрации. В случае если для ее рассмотрения требуется получение сведений, имеющихся в распоряжении иных органов, срок рассмотрения жалобы может быть продлен на десять календарных дней.</w:t>
      </w:r>
    </w:p>
    <w:p w:rsidR="00097B20" w:rsidRDefault="00097B20" w:rsidP="00097B20">
      <w:pPr>
        <w:spacing w:after="0" w:line="240" w:lineRule="auto"/>
        <w:ind w:firstLine="709"/>
        <w:jc w:val="center"/>
        <w:rPr>
          <w:rFonts w:ascii="Times New Roman" w:hAnsi="Times New Roman" w:cs="Times New Roman"/>
          <w:b/>
          <w:sz w:val="28"/>
          <w:szCs w:val="28"/>
        </w:rPr>
      </w:pPr>
    </w:p>
    <w:p w:rsidR="00097B20" w:rsidRDefault="00097B20" w:rsidP="00097B20">
      <w:pPr>
        <w:spacing w:after="0" w:line="240" w:lineRule="auto"/>
        <w:ind w:firstLine="709"/>
        <w:jc w:val="center"/>
        <w:rPr>
          <w:rFonts w:ascii="Times New Roman" w:eastAsia="Calibri" w:hAnsi="Times New Roman" w:cs="Times New Roman"/>
          <w:i/>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w:t>
      </w:r>
      <w:r>
        <w:rPr>
          <w:rFonts w:ascii="Times New Roman" w:eastAsia="Times New Roman" w:hAnsi="Times New Roman" w:cs="Times New Roman"/>
          <w:b/>
          <w:sz w:val="28"/>
          <w:szCs w:val="28"/>
        </w:rPr>
        <w:t>Переходные положения</w:t>
      </w:r>
    </w:p>
    <w:p w:rsidR="00097B20" w:rsidRDefault="00097B20" w:rsidP="00097B20">
      <w:pPr>
        <w:spacing w:after="0" w:line="240" w:lineRule="auto"/>
        <w:ind w:firstLine="709"/>
        <w:jc w:val="center"/>
        <w:rPr>
          <w:rFonts w:ascii="Times New Roman" w:eastAsia="Times New Roman" w:hAnsi="Times New Roman" w:cs="Times New Roman"/>
          <w:b/>
          <w:sz w:val="28"/>
          <w:szCs w:val="28"/>
        </w:rPr>
      </w:pPr>
    </w:p>
    <w:p w:rsidR="00097B20" w:rsidRDefault="00097B20" w:rsidP="00097B20">
      <w:pPr>
        <w:spacing w:after="0" w:line="240" w:lineRule="auto"/>
        <w:ind w:firstLine="709"/>
        <w:jc w:val="both"/>
        <w:rPr>
          <w:rFonts w:ascii="Times New Roman" w:eastAsia="Times New Roman" w:hAnsi="Times New Roman" w:cs="Times New Roman"/>
          <w:b/>
          <w:sz w:val="28"/>
          <w:szCs w:val="28"/>
        </w:rPr>
      </w:pPr>
      <w:r>
        <w:rPr>
          <w:rFonts w:ascii="Times New Roman" w:hAnsi="Times New Roman" w:cs="Times New Roman"/>
          <w:sz w:val="28"/>
          <w:szCs w:val="28"/>
        </w:rPr>
        <w:t xml:space="preserve">38. До 31 декабря 2023 года подготовка органом муниципального  контроля в ходе осуществления муниципального  контроля документов, </w:t>
      </w:r>
      <w:r>
        <w:rPr>
          <w:rFonts w:ascii="Times New Roman" w:hAnsi="Times New Roman" w:cs="Times New Roman"/>
          <w:sz w:val="28"/>
          <w:szCs w:val="28"/>
        </w:rPr>
        <w:lastRenderedPageBreak/>
        <w:t>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rsidR="00097B20" w:rsidRDefault="00097B20" w:rsidP="00097B20">
      <w:pPr>
        <w:spacing w:after="0" w:line="240" w:lineRule="auto"/>
        <w:ind w:firstLine="709"/>
        <w:jc w:val="both"/>
        <w:rPr>
          <w:rFonts w:ascii="Times New Roman" w:eastAsia="Times New Roman" w:hAnsi="Times New Roman" w:cs="Times New Roman"/>
          <w:sz w:val="28"/>
          <w:szCs w:val="28"/>
        </w:rPr>
      </w:pPr>
    </w:p>
    <w:p w:rsidR="00097B20" w:rsidRDefault="00097B20" w:rsidP="00097B20">
      <w:pPr>
        <w:spacing w:after="0" w:line="240" w:lineRule="auto"/>
        <w:ind w:firstLine="709"/>
        <w:jc w:val="center"/>
        <w:rPr>
          <w:rFonts w:ascii="Times New Roman" w:eastAsiaTheme="minorHAnsi" w:hAnsi="Times New Roman" w:cs="Times New Roman"/>
          <w:b/>
          <w:sz w:val="28"/>
          <w:szCs w:val="28"/>
          <w:lang w:eastAsia="en-US"/>
        </w:rPr>
      </w:pPr>
      <w:r>
        <w:rPr>
          <w:rFonts w:ascii="Times New Roman" w:hAnsi="Times New Roman" w:cs="Times New Roman"/>
          <w:b/>
          <w:sz w:val="28"/>
          <w:szCs w:val="28"/>
          <w:lang w:val="en-US"/>
        </w:rPr>
        <w:t>V</w:t>
      </w:r>
      <w:r>
        <w:rPr>
          <w:rFonts w:ascii="Times New Roman" w:hAnsi="Times New Roman" w:cs="Times New Roman"/>
          <w:b/>
          <w:sz w:val="28"/>
          <w:szCs w:val="28"/>
        </w:rPr>
        <w:t>I</w:t>
      </w:r>
      <w:r>
        <w:rPr>
          <w:rFonts w:ascii="Times New Roman" w:hAnsi="Times New Roman" w:cs="Times New Roman"/>
          <w:b/>
          <w:sz w:val="28"/>
          <w:szCs w:val="28"/>
          <w:lang w:val="en-US"/>
        </w:rPr>
        <w:t>II</w:t>
      </w:r>
      <w:r>
        <w:rPr>
          <w:rFonts w:ascii="Times New Roman" w:hAnsi="Times New Roman" w:cs="Times New Roman"/>
          <w:b/>
          <w:sz w:val="28"/>
          <w:szCs w:val="28"/>
        </w:rPr>
        <w:t>.</w:t>
      </w:r>
      <w:r w:rsidR="00C570F8">
        <w:rPr>
          <w:rFonts w:ascii="Times New Roman" w:hAnsi="Times New Roman" w:cs="Times New Roman"/>
          <w:b/>
          <w:sz w:val="28"/>
          <w:szCs w:val="28"/>
        </w:rPr>
        <w:t xml:space="preserve"> </w:t>
      </w:r>
      <w:r>
        <w:rPr>
          <w:rFonts w:ascii="Times New Roman" w:hAnsi="Times New Roman" w:cs="Times New Roman"/>
          <w:b/>
          <w:sz w:val="28"/>
          <w:szCs w:val="28"/>
        </w:rPr>
        <w:t>Ключевые показатели вида контроля и их целевые значения</w:t>
      </w:r>
    </w:p>
    <w:p w:rsidR="00097B20" w:rsidRDefault="00097B20" w:rsidP="00097B20">
      <w:pPr>
        <w:spacing w:after="0" w:line="240" w:lineRule="auto"/>
        <w:ind w:firstLine="709"/>
        <w:jc w:val="both"/>
        <w:rPr>
          <w:rFonts w:ascii="Times New Roman" w:hAnsi="Times New Roman" w:cs="Times New Roman"/>
          <w:sz w:val="28"/>
          <w:szCs w:val="28"/>
        </w:rPr>
      </w:pPr>
    </w:p>
    <w:p w:rsidR="00097B20" w:rsidRDefault="00097B20" w:rsidP="00097B2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40. </w:t>
      </w:r>
      <w:r>
        <w:rPr>
          <w:rFonts w:ascii="Times New Roman" w:hAnsi="Times New Roman" w:cs="Times New Roman"/>
          <w:sz w:val="28"/>
          <w:szCs w:val="28"/>
        </w:rPr>
        <w:t>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В систему показателей результативности и эффективности деятельности входят:</w:t>
      </w:r>
    </w:p>
    <w:p w:rsidR="00097B20" w:rsidRDefault="00097B20" w:rsidP="00097B20">
      <w:pPr>
        <w:pStyle w:val="a6"/>
        <w:ind w:firstLine="709"/>
        <w:jc w:val="both"/>
        <w:rPr>
          <w:rFonts w:ascii="Times New Roman" w:hAnsi="Times New Roman" w:cs="Times New Roman"/>
          <w:sz w:val="28"/>
          <w:szCs w:val="28"/>
        </w:rPr>
      </w:pPr>
      <w:r>
        <w:rPr>
          <w:rFonts w:ascii="Times New Roman" w:hAnsi="Times New Roman" w:cs="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rsidR="00097B20" w:rsidRDefault="00097B20" w:rsidP="00097B20">
      <w:pPr>
        <w:pStyle w:val="a6"/>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097B20" w:rsidRPr="00474052" w:rsidRDefault="00097B20" w:rsidP="0047405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Ключевыми показателями </w:t>
      </w:r>
      <w:r w:rsidR="00474052">
        <w:rPr>
          <w:rFonts w:ascii="Times New Roman" w:eastAsia="Times New Roman" w:hAnsi="Times New Roman" w:cs="Times New Roman"/>
          <w:sz w:val="28"/>
          <w:szCs w:val="28"/>
        </w:rPr>
        <w:t xml:space="preserve">муниципального контроля </w:t>
      </w:r>
      <w:r w:rsidRPr="00474052">
        <w:rPr>
          <w:rFonts w:ascii="Times New Roman" w:hAnsi="Times New Roman" w:cs="Times New Roman"/>
          <w:bCs/>
          <w:sz w:val="28"/>
          <w:szCs w:val="28"/>
        </w:rPr>
        <w:t>в сфере благоустройства</w:t>
      </w:r>
      <w:r w:rsidR="00474052" w:rsidRPr="00474052">
        <w:rPr>
          <w:rFonts w:ascii="Times New Roman" w:hAnsi="Times New Roman" w:cs="Times New Roman"/>
          <w:bCs/>
          <w:sz w:val="28"/>
          <w:szCs w:val="28"/>
        </w:rPr>
        <w:t xml:space="preserve"> являются</w:t>
      </w:r>
      <w:r w:rsidRPr="00474052">
        <w:rPr>
          <w:rFonts w:ascii="Times New Roman" w:hAnsi="Times New Roman" w:cs="Times New Roman"/>
          <w:bCs/>
          <w:sz w:val="28"/>
          <w:szCs w:val="28"/>
        </w:rPr>
        <w:t xml:space="preserve">: </w:t>
      </w:r>
    </w:p>
    <w:p w:rsidR="00097B20" w:rsidRDefault="00097B20" w:rsidP="00097B20">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Количество погибших вследствие нарушения правил благоустройства на территории муниципального образования (рассчитывается в процентном соотношении на 10 000 населения)</w:t>
      </w:r>
      <w:r>
        <w:rPr>
          <w:rFonts w:ascii="Times New Roman" w:eastAsia="Calibri" w:hAnsi="Times New Roman" w:cs="Times New Roman"/>
          <w:i/>
          <w:sz w:val="28"/>
          <w:szCs w:val="28"/>
        </w:rPr>
        <w:t>;</w:t>
      </w:r>
    </w:p>
    <w:p w:rsidR="00097B20" w:rsidRDefault="00097B20" w:rsidP="00097B20">
      <w:pPr>
        <w:spacing w:after="0" w:line="240" w:lineRule="auto"/>
        <w:ind w:firstLine="709"/>
        <w:jc w:val="both"/>
        <w:rPr>
          <w:rFonts w:ascii="Times New Roman" w:eastAsia="Calibri" w:hAnsi="Times New Roman" w:cs="Times New Roman"/>
          <w:i/>
          <w:sz w:val="28"/>
          <w:szCs w:val="28"/>
        </w:rPr>
      </w:pPr>
      <w:r>
        <w:rPr>
          <w:rFonts w:ascii="Times New Roman" w:hAnsi="Times New Roman" w:cs="Times New Roman"/>
          <w:i/>
          <w:sz w:val="28"/>
          <w:szCs w:val="28"/>
        </w:rPr>
        <w:t xml:space="preserve">Количество получивших вред здоровью вследствие нарушения </w:t>
      </w:r>
      <w:r>
        <w:rPr>
          <w:rFonts w:ascii="Times New Roman" w:eastAsia="Calibri" w:hAnsi="Times New Roman" w:cs="Times New Roman"/>
          <w:i/>
          <w:sz w:val="28"/>
          <w:szCs w:val="28"/>
        </w:rPr>
        <w:t xml:space="preserve">правил </w:t>
      </w:r>
      <w:r>
        <w:rPr>
          <w:rFonts w:ascii="Times New Roman" w:hAnsi="Times New Roman" w:cs="Times New Roman"/>
          <w:i/>
          <w:sz w:val="28"/>
          <w:szCs w:val="28"/>
        </w:rPr>
        <w:t>благоустройства на территории муниципального образования (рассчитывается в процентном соотношении на 10 000 населения)</w:t>
      </w:r>
      <w:r>
        <w:rPr>
          <w:rFonts w:ascii="Times New Roman" w:eastAsia="Calibri" w:hAnsi="Times New Roman" w:cs="Times New Roman"/>
          <w:i/>
          <w:sz w:val="28"/>
          <w:szCs w:val="28"/>
        </w:rPr>
        <w:t>.</w:t>
      </w:r>
    </w:p>
    <w:p w:rsidR="00097B20" w:rsidRDefault="00097B20" w:rsidP="00097B2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rPr>
        <w:t xml:space="preserve">42. </w:t>
      </w:r>
      <w:r>
        <w:rPr>
          <w:rFonts w:ascii="Times New Roman" w:hAnsi="Times New Roman" w:cs="Times New Roman"/>
          <w:sz w:val="28"/>
          <w:szCs w:val="28"/>
        </w:rPr>
        <w:t>Перечень индикативных показателей для муниципального  контроля установлен приложением 1 к настоящему Положению.</w:t>
      </w:r>
    </w:p>
    <w:p w:rsidR="00097B20" w:rsidRDefault="00097B20" w:rsidP="00097B20">
      <w:pPr>
        <w:autoSpaceDE w:val="0"/>
        <w:autoSpaceDN w:val="0"/>
        <w:adjustRightInd w:val="0"/>
        <w:spacing w:after="0" w:line="240" w:lineRule="auto"/>
        <w:ind w:firstLine="709"/>
        <w:jc w:val="both"/>
        <w:rPr>
          <w:rFonts w:ascii="Times New Roman" w:eastAsiaTheme="minorHAnsi" w:hAnsi="Times New Roman" w:cs="Times New Roman"/>
          <w:sz w:val="28"/>
          <w:szCs w:val="28"/>
        </w:rPr>
      </w:pPr>
      <w:r>
        <w:rPr>
          <w:rFonts w:ascii="Times New Roman" w:hAnsi="Times New Roman" w:cs="Times New Roman"/>
          <w:sz w:val="28"/>
          <w:szCs w:val="28"/>
        </w:rPr>
        <w:t>43. Целевые (индикативные)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 контроля.</w:t>
      </w:r>
    </w:p>
    <w:p w:rsidR="00097B20" w:rsidRDefault="00097B20" w:rsidP="00474052">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Отчет о достижении </w:t>
      </w:r>
      <w:r>
        <w:rPr>
          <w:rFonts w:ascii="Times New Roman" w:hAnsi="Times New Roman" w:cs="Times New Roman"/>
          <w:sz w:val="28"/>
          <w:szCs w:val="28"/>
        </w:rPr>
        <w:t xml:space="preserve">целевых (индикативных) значений показателей результативности и эффективности размещается ежегодно на сайте органа муниципального контроля в срок до 1 марта года, следующего за </w:t>
      </w:r>
      <w:proofErr w:type="gramStart"/>
      <w:r>
        <w:rPr>
          <w:rFonts w:ascii="Times New Roman" w:hAnsi="Times New Roman" w:cs="Times New Roman"/>
          <w:sz w:val="28"/>
          <w:szCs w:val="28"/>
        </w:rPr>
        <w:t>отчетным</w:t>
      </w:r>
      <w:proofErr w:type="gramEnd"/>
      <w:r>
        <w:rPr>
          <w:rFonts w:ascii="Times New Roman" w:hAnsi="Times New Roman" w:cs="Times New Roman"/>
          <w:sz w:val="28"/>
          <w:szCs w:val="28"/>
        </w:rPr>
        <w:t>.</w:t>
      </w:r>
    </w:p>
    <w:p w:rsidR="00474052" w:rsidRPr="00474052" w:rsidRDefault="00474052" w:rsidP="00474052">
      <w:pPr>
        <w:autoSpaceDE w:val="0"/>
        <w:autoSpaceDN w:val="0"/>
        <w:adjustRightInd w:val="0"/>
        <w:spacing w:after="0" w:line="240" w:lineRule="auto"/>
        <w:ind w:firstLine="709"/>
        <w:jc w:val="both"/>
        <w:rPr>
          <w:rFonts w:ascii="Times New Roman" w:eastAsia="Calibri" w:hAnsi="Times New Roman" w:cs="Times New Roman"/>
          <w:sz w:val="28"/>
          <w:szCs w:val="28"/>
        </w:rPr>
      </w:pPr>
    </w:p>
    <w:p w:rsidR="00097B20" w:rsidRDefault="00097B20" w:rsidP="00097B20">
      <w:pPr>
        <w:spacing w:after="0" w:line="240" w:lineRule="auto"/>
        <w:ind w:firstLine="709"/>
        <w:jc w:val="right"/>
        <w:rPr>
          <w:rFonts w:ascii="Times New Roman" w:eastAsia="Times New Roman" w:hAnsi="Times New Roman" w:cs="Times New Roman"/>
          <w:sz w:val="28"/>
          <w:szCs w:val="28"/>
        </w:rPr>
      </w:pPr>
    </w:p>
    <w:p w:rsidR="00097B20" w:rsidRDefault="00C570F8" w:rsidP="00C570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w:t>
      </w:r>
      <w:proofErr w:type="spellStart"/>
      <w:r>
        <w:rPr>
          <w:rFonts w:ascii="Times New Roman" w:eastAsia="Times New Roman" w:hAnsi="Times New Roman" w:cs="Times New Roman"/>
          <w:sz w:val="28"/>
          <w:szCs w:val="28"/>
        </w:rPr>
        <w:t>Кунашакского</w:t>
      </w:r>
      <w:proofErr w:type="spellEnd"/>
      <w:r>
        <w:rPr>
          <w:rFonts w:ascii="Times New Roman" w:eastAsia="Times New Roman" w:hAnsi="Times New Roman" w:cs="Times New Roman"/>
          <w:sz w:val="28"/>
          <w:szCs w:val="28"/>
        </w:rPr>
        <w:t xml:space="preserve"> сельского поселения                                        Р.М. Нуриев</w:t>
      </w:r>
    </w:p>
    <w:p w:rsidR="00097B20" w:rsidRDefault="00097B20" w:rsidP="00097B20">
      <w:pPr>
        <w:spacing w:after="0" w:line="24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 xml:space="preserve">Приложение 1 к Решению </w:t>
      </w:r>
    </w:p>
    <w:p w:rsidR="00097B20" w:rsidRDefault="00097B20" w:rsidP="00097B20">
      <w:pPr>
        <w:spacing w:after="0" w:line="24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представительного органа </w:t>
      </w:r>
    </w:p>
    <w:p w:rsidR="00097B20" w:rsidRDefault="00097B20" w:rsidP="00097B20">
      <w:pPr>
        <w:spacing w:after="0" w:line="24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муниципального образования</w:t>
      </w:r>
    </w:p>
    <w:p w:rsidR="00097B20" w:rsidRDefault="00097B20" w:rsidP="00097B20">
      <w:pPr>
        <w:spacing w:after="0" w:line="240" w:lineRule="auto"/>
        <w:ind w:firstLine="709"/>
        <w:jc w:val="both"/>
        <w:rPr>
          <w:rFonts w:ascii="Times New Roman" w:eastAsia="Times New Roman" w:hAnsi="Times New Roman" w:cs="Times New Roman"/>
          <w:sz w:val="28"/>
          <w:szCs w:val="28"/>
        </w:rPr>
      </w:pPr>
    </w:p>
    <w:p w:rsidR="00097B20" w:rsidRDefault="00097B20" w:rsidP="00097B20">
      <w:pPr>
        <w:spacing w:after="0" w:line="240" w:lineRule="auto"/>
        <w:ind w:firstLine="709"/>
        <w:jc w:val="center"/>
        <w:rPr>
          <w:rFonts w:ascii="Times New Roman" w:eastAsiaTheme="minorHAnsi" w:hAnsi="Times New Roman" w:cs="Times New Roman"/>
          <w:i/>
          <w:sz w:val="28"/>
          <w:szCs w:val="28"/>
          <w:lang w:eastAsia="en-US"/>
        </w:rPr>
      </w:pPr>
      <w:r>
        <w:rPr>
          <w:rFonts w:ascii="Times New Roman" w:hAnsi="Times New Roman" w:cs="Times New Roman"/>
          <w:sz w:val="28"/>
          <w:szCs w:val="28"/>
        </w:rPr>
        <w:t xml:space="preserve">Индикативные показатели, </w:t>
      </w:r>
      <w:r>
        <w:rPr>
          <w:rFonts w:ascii="Times New Roman" w:hAnsi="Times New Roman" w:cs="Times New Roman"/>
          <w:i/>
          <w:sz w:val="28"/>
          <w:szCs w:val="28"/>
        </w:rPr>
        <w:t xml:space="preserve">рекомендуемые для оценки эффективности контрольной деятельности </w:t>
      </w:r>
      <w:r>
        <w:rPr>
          <w:rStyle w:val="a8"/>
          <w:rFonts w:ascii="Times New Roman" w:hAnsi="Times New Roman" w:cs="Times New Roman"/>
          <w:i/>
          <w:sz w:val="28"/>
          <w:szCs w:val="28"/>
        </w:rPr>
        <w:footnoteReference w:customMarkFollows="1" w:id="5"/>
        <w:sym w:font="Symbol" w:char="002A"/>
      </w:r>
    </w:p>
    <w:p w:rsidR="00097B20" w:rsidRDefault="00097B20" w:rsidP="00097B20">
      <w:pPr>
        <w:spacing w:after="0" w:line="240" w:lineRule="auto"/>
        <w:ind w:firstLine="709"/>
        <w:jc w:val="center"/>
        <w:rPr>
          <w:rFonts w:ascii="Times New Roman" w:hAnsi="Times New Roman" w:cs="Times New Roman"/>
          <w:i/>
          <w:sz w:val="28"/>
          <w:szCs w:val="28"/>
        </w:rPr>
      </w:pPr>
      <w:r>
        <w:rPr>
          <w:rFonts w:ascii="Times New Roman" w:hAnsi="Times New Roman" w:cs="Times New Roman"/>
          <w:i/>
          <w:sz w:val="28"/>
          <w:szCs w:val="28"/>
        </w:rPr>
        <w:t>(по усмотрению органа местного самоуправления)</w:t>
      </w:r>
    </w:p>
    <w:tbl>
      <w:tblPr>
        <w:tblW w:w="978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16"/>
        <w:gridCol w:w="7064"/>
      </w:tblGrid>
      <w:tr w:rsidR="00097B20" w:rsidTr="00097B20">
        <w:trPr>
          <w:trHeight w:val="144"/>
        </w:trPr>
        <w:tc>
          <w:tcPr>
            <w:tcW w:w="9781" w:type="dxa"/>
            <w:gridSpan w:val="2"/>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Индикативные показатели, характеризующие непосредственное состояние подконтрольной сферы, а также негативные явления, на устранение которых направлена контрольная деятельность</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Удовлетворённость предпринимательского сообщества  контрольной деятельностью в подконтрольной сфере</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учитывает результаты соцопросов и анкетирования, проводимого по удовлетворённости контрольной деятельностью в подконтрольной сфере, в том числе на сайте органа муниципального контроля </w:t>
            </w:r>
          </w:p>
        </w:tc>
      </w:tr>
      <w:tr w:rsidR="00097B20" w:rsidTr="00097B20">
        <w:trPr>
          <w:trHeight w:val="144"/>
        </w:trPr>
        <w:tc>
          <w:tcPr>
            <w:tcW w:w="9781" w:type="dxa"/>
            <w:gridSpan w:val="2"/>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Индикативные показатели, характеризующие качество проводимых мероприятий в части их направленности на устранение максимального объема потенциального вреда (ущерба) охраняемым законом ценностям</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w:t>
            </w:r>
          </w:p>
        </w:tc>
        <w:tc>
          <w:tcPr>
            <w:tcW w:w="7065" w:type="dxa"/>
            <w:tcBorders>
              <w:top w:val="single" w:sz="4" w:space="0" w:color="auto"/>
              <w:left w:val="single" w:sz="4" w:space="0" w:color="auto"/>
              <w:bottom w:val="single" w:sz="4" w:space="0" w:color="auto"/>
              <w:right w:val="single" w:sz="4" w:space="0" w:color="auto"/>
            </w:tcBorders>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w:t>
            </w:r>
          </w:p>
          <w:p w:rsidR="00097B20" w:rsidRDefault="00097B20">
            <w:pPr>
              <w:pStyle w:val="ConsPlusNormal"/>
              <w:spacing w:line="276" w:lineRule="auto"/>
              <w:jc w:val="both"/>
              <w:rPr>
                <w:rFonts w:ascii="Times New Roman" w:hAnsi="Times New Roman" w:cs="Times New Roman"/>
                <w:i/>
                <w:sz w:val="24"/>
                <w:szCs w:val="24"/>
                <w:lang w:eastAsia="en-US"/>
              </w:rPr>
            </w:pPr>
            <w:proofErr w:type="gramStart"/>
            <w:r>
              <w:rPr>
                <w:rFonts w:ascii="Times New Roman" w:hAnsi="Times New Roman" w:cs="Times New Roman"/>
                <w:i/>
                <w:sz w:val="24"/>
                <w:szCs w:val="24"/>
                <w:lang w:eastAsia="en-US"/>
              </w:rPr>
              <w:t>(При расчете используются значения строк  17, 18, 51 формы федерального статистического наблюдения № 1-контроль «Сведения об осуществлении государственного контроля и муниципального контроля», утверждённой  Приказом Федеральной службой государственной статистики от 21.12.2011 г. № 503 (далее именуется – «1-контроль»)</w:t>
            </w:r>
            <w:proofErr w:type="gramEnd"/>
          </w:p>
          <w:p w:rsidR="00097B20" w:rsidRDefault="00097B20">
            <w:pPr>
              <w:pStyle w:val="ConsPlusNormal"/>
              <w:spacing w:line="276" w:lineRule="auto"/>
              <w:jc w:val="both"/>
              <w:rPr>
                <w:rFonts w:ascii="Times New Roman" w:hAnsi="Times New Roman" w:cs="Times New Roman"/>
                <w:sz w:val="24"/>
                <w:szCs w:val="24"/>
                <w:lang w:eastAsia="en-US"/>
              </w:rPr>
            </w:pP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у которых были устранены нарушения, выявленные в результате проведения контрольных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субъектов, в отношении которых были проведены контрольные мероприятия по </w:t>
            </w:r>
            <w:proofErr w:type="gramStart"/>
            <w:r>
              <w:rPr>
                <w:rFonts w:ascii="Times New Roman" w:hAnsi="Times New Roman" w:cs="Times New Roman"/>
                <w:sz w:val="24"/>
                <w:szCs w:val="24"/>
                <w:lang w:eastAsia="en-US"/>
              </w:rPr>
              <w:t>контролю за</w:t>
            </w:r>
            <w:proofErr w:type="gramEnd"/>
            <w:r>
              <w:rPr>
                <w:rFonts w:ascii="Times New Roman" w:hAnsi="Times New Roman" w:cs="Times New Roman"/>
                <w:sz w:val="24"/>
                <w:szCs w:val="24"/>
                <w:lang w:eastAsia="en-US"/>
              </w:rPr>
              <w:t xml:space="preserve"> исполнением предписаний, выданных по результатам ранее проведённые проверки. </w:t>
            </w:r>
          </w:p>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используются значения строк 03, 23 «1-контроль»)</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субъектов, допустивших повторные </w:t>
            </w:r>
            <w:r>
              <w:rPr>
                <w:rFonts w:ascii="Times New Roman" w:hAnsi="Times New Roman" w:cs="Times New Roman"/>
                <w:sz w:val="24"/>
                <w:szCs w:val="24"/>
                <w:lang w:eastAsia="en-US"/>
              </w:rPr>
              <w:lastRenderedPageBreak/>
              <w:t>нарушения, ставшие фактором причинения вреда (ущерба), представляющие непосредственную угрозу причинения вреда (ущерба) или являющиеся грубыми нарушениями</w:t>
            </w:r>
          </w:p>
        </w:tc>
        <w:tc>
          <w:tcPr>
            <w:tcW w:w="7065" w:type="dxa"/>
            <w:tcBorders>
              <w:top w:val="single" w:sz="4" w:space="0" w:color="auto"/>
              <w:left w:val="single" w:sz="4" w:space="0" w:color="auto"/>
              <w:bottom w:val="single" w:sz="4" w:space="0" w:color="auto"/>
              <w:right w:val="single" w:sz="4" w:space="0" w:color="auto"/>
            </w:tcBorders>
            <w:shd w:val="clear" w:color="auto" w:fill="FFFFFF" w:themeFill="background1"/>
          </w:tcPr>
          <w:p w:rsidR="00097B20" w:rsidRDefault="00097B20">
            <w:pPr>
              <w:pStyle w:val="ConsPlusNormal"/>
              <w:spacing w:line="276" w:lineRule="auto"/>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lastRenderedPageBreak/>
              <w:t xml:space="preserve">показатель устанавливается в процентах от общего количества субъектов, в отношении которых были проведены контрольные </w:t>
            </w:r>
            <w:r>
              <w:rPr>
                <w:rFonts w:ascii="Times New Roman" w:hAnsi="Times New Roman" w:cs="Times New Roman"/>
                <w:sz w:val="24"/>
                <w:szCs w:val="24"/>
                <w:lang w:eastAsia="en-US"/>
              </w:rPr>
              <w:lastRenderedPageBreak/>
              <w:t xml:space="preserve">мероприятия. </w:t>
            </w:r>
          </w:p>
          <w:p w:rsidR="00097B20" w:rsidRDefault="00097B20">
            <w:pPr>
              <w:pStyle w:val="ConsPlusNormal"/>
              <w:spacing w:line="276" w:lineRule="auto"/>
              <w:jc w:val="both"/>
              <w:rPr>
                <w:rFonts w:ascii="Times New Roman" w:hAnsi="Times New Roman" w:cs="Times New Roman"/>
                <w:sz w:val="24"/>
                <w:szCs w:val="24"/>
                <w:lang w:eastAsia="en-US"/>
              </w:rPr>
            </w:pPr>
          </w:p>
          <w:p w:rsidR="00097B20" w:rsidRDefault="00097B20">
            <w:pPr>
              <w:pStyle w:val="ConsPlusNormal"/>
              <w:spacing w:line="276" w:lineRule="auto"/>
              <w:jc w:val="both"/>
              <w:rPr>
                <w:rFonts w:ascii="Times New Roman" w:hAnsi="Times New Roman" w:cs="Times New Roman"/>
                <w:sz w:val="24"/>
                <w:szCs w:val="24"/>
                <w:lang w:eastAsia="en-US"/>
              </w:rPr>
            </w:pPr>
          </w:p>
          <w:p w:rsidR="00097B20" w:rsidRDefault="00097B20">
            <w:pPr>
              <w:pStyle w:val="ConsPlusNormal"/>
              <w:spacing w:line="276" w:lineRule="auto"/>
              <w:jc w:val="both"/>
              <w:rPr>
                <w:rFonts w:ascii="Times New Roman" w:hAnsi="Times New Roman" w:cs="Times New Roman"/>
                <w:sz w:val="24"/>
                <w:szCs w:val="24"/>
                <w:lang w:eastAsia="en-US"/>
              </w:rPr>
            </w:pP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Количество сотрудников, прошедших в течение последних 3 лет программы повышения квалификации</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из числа сотрудников, в должностные обязанности которых входят выполнение контрольных функций и осуществление деятельности по выдаче разрешительных документов (разрешений, лицензий), при этом учитываются программы повышения квалификации, включающие тему по осуществлению контрольной деятельности </w:t>
            </w:r>
          </w:p>
        </w:tc>
      </w:tr>
      <w:tr w:rsidR="00097B20" w:rsidTr="00097B20">
        <w:trPr>
          <w:trHeight w:val="144"/>
        </w:trPr>
        <w:tc>
          <w:tcPr>
            <w:tcW w:w="9781" w:type="dxa"/>
            <w:gridSpan w:val="2"/>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Индикативные показатели, характеризующие параметры проведенных мероприятий</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ind w:right="-40"/>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плановых контрольных (надзорных)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контрольных (надзорных) мероприятий, проведённых в отчётном году</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внеплановых контрольных (надзорных)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контрольных (надзорных) мероприятий, проведённых в отчётном году</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документарных контрольных (надзорных)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проведенных контрольных (надзорных) мероприятий</w:t>
            </w:r>
          </w:p>
          <w:p w:rsidR="00097B20" w:rsidRDefault="00097B20">
            <w:pPr>
              <w:pStyle w:val="ConsPlusNormal"/>
              <w:spacing w:line="276" w:lineRule="auto"/>
              <w:jc w:val="both"/>
              <w:rPr>
                <w:rFonts w:ascii="Times New Roman" w:hAnsi="Times New Roman" w:cs="Times New Roman"/>
                <w:i/>
                <w:sz w:val="24"/>
                <w:szCs w:val="24"/>
                <w:lang w:eastAsia="en-US"/>
              </w:rPr>
            </w:pPr>
            <w:r>
              <w:rPr>
                <w:rFonts w:ascii="Times New Roman" w:hAnsi="Times New Roman" w:cs="Times New Roman"/>
                <w:i/>
                <w:sz w:val="24"/>
                <w:szCs w:val="24"/>
                <w:lang w:eastAsia="en-US"/>
              </w:rPr>
              <w:t xml:space="preserve"> (для расчета используются значения строк 01, 14 «1-контроль»)</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проведённых дистанционно</w:t>
            </w:r>
          </w:p>
        </w:tc>
        <w:tc>
          <w:tcPr>
            <w:tcW w:w="7065" w:type="dxa"/>
            <w:tcBorders>
              <w:top w:val="single" w:sz="4" w:space="0" w:color="auto"/>
              <w:left w:val="single" w:sz="4" w:space="0" w:color="auto"/>
              <w:bottom w:val="single" w:sz="4" w:space="0" w:color="auto"/>
              <w:right w:val="single" w:sz="4" w:space="0" w:color="auto"/>
            </w:tcBorders>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показатель устанавливается в процентах от общего количества проведенных контрольных (надзорных) мероприятий</w:t>
            </w:r>
          </w:p>
          <w:p w:rsidR="00097B20" w:rsidRDefault="00097B20">
            <w:pPr>
              <w:pStyle w:val="ConsPlusNormal"/>
              <w:spacing w:line="276" w:lineRule="auto"/>
              <w:jc w:val="both"/>
              <w:rPr>
                <w:rFonts w:ascii="Times New Roman" w:hAnsi="Times New Roman" w:cs="Times New Roman"/>
                <w:i/>
                <w:sz w:val="24"/>
                <w:szCs w:val="24"/>
                <w:lang w:eastAsia="en-US"/>
              </w:rPr>
            </w:pPr>
          </w:p>
          <w:p w:rsidR="00097B20" w:rsidRDefault="00097B20">
            <w:pPr>
              <w:autoSpaceDE w:val="0"/>
              <w:autoSpaceDN w:val="0"/>
              <w:adjustRightInd w:val="0"/>
              <w:spacing w:after="0" w:line="240" w:lineRule="auto"/>
              <w:jc w:val="both"/>
              <w:rPr>
                <w:rFonts w:ascii="Times New Roman" w:hAnsi="Times New Roman" w:cs="Times New Roman"/>
                <w:i/>
                <w:sz w:val="24"/>
                <w:szCs w:val="24"/>
                <w:lang w:eastAsia="en-US"/>
              </w:rPr>
            </w:pPr>
            <w:r>
              <w:rPr>
                <w:rFonts w:ascii="Times New Roman" w:hAnsi="Times New Roman" w:cs="Times New Roman"/>
                <w:i/>
                <w:sz w:val="24"/>
                <w:szCs w:val="24"/>
              </w:rPr>
              <w:t xml:space="preserve">учитываются контрольные мероприятия, проведённые с использованием средств фотосъемки, аудио- и видеозаписи, иными способами фиксации доказательств. </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контрольных (надзорных) мероприятий, на результаты которых поданы жалобы</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числа проведенных контрольных (надзорных) мероприятий </w:t>
            </w:r>
          </w:p>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i/>
                <w:sz w:val="24"/>
                <w:szCs w:val="24"/>
                <w:lang w:eastAsia="en-US"/>
              </w:rPr>
              <w:t>(строка 01 «1-контроль»)</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контрольных </w:t>
            </w:r>
            <w:r>
              <w:rPr>
                <w:rFonts w:ascii="Times New Roman" w:hAnsi="Times New Roman" w:cs="Times New Roman"/>
                <w:sz w:val="24"/>
                <w:szCs w:val="24"/>
                <w:lang w:eastAsia="en-US"/>
              </w:rPr>
              <w:lastRenderedPageBreak/>
              <w:t>(надзорных) мероприятий, результаты которых были признаны недействительными</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показатель устанавливается в процентах и учитывает долю </w:t>
            </w:r>
            <w:r>
              <w:rPr>
                <w:rFonts w:ascii="Times New Roman" w:hAnsi="Times New Roman" w:cs="Times New Roman"/>
                <w:sz w:val="24"/>
                <w:szCs w:val="24"/>
                <w:lang w:eastAsia="en-US"/>
              </w:rPr>
              <w:lastRenderedPageBreak/>
              <w:t xml:space="preserve">контрольных (надзорных) мероприятий, результаты которых были признаны недействительными, в том числе по решению суда и по предписанию органов прокуратуры. </w:t>
            </w:r>
          </w:p>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используются значения строк 01, 45 «1-контроль»)</w:t>
            </w:r>
          </w:p>
        </w:tc>
      </w:tr>
      <w:tr w:rsidR="00097B20" w:rsidTr="00097B20">
        <w:trPr>
          <w:trHeight w:val="144"/>
        </w:trPr>
        <w:tc>
          <w:tcPr>
            <w:tcW w:w="9781" w:type="dxa"/>
            <w:gridSpan w:val="2"/>
            <w:tcBorders>
              <w:top w:val="single" w:sz="4" w:space="0" w:color="auto"/>
              <w:left w:val="single" w:sz="4" w:space="0" w:color="auto"/>
              <w:bottom w:val="single" w:sz="4" w:space="0" w:color="auto"/>
              <w:right w:val="single" w:sz="4" w:space="0" w:color="auto"/>
            </w:tcBorders>
            <w:hideMark/>
          </w:tcPr>
          <w:p w:rsidR="00097B20" w:rsidRDefault="00097B20">
            <w:pPr>
              <w:autoSpaceDE w:val="0"/>
              <w:autoSpaceDN w:val="0"/>
              <w:adjustRightInd w:val="0"/>
              <w:jc w:val="center"/>
              <w:rPr>
                <w:rFonts w:ascii="Times New Roman" w:hAnsi="Times New Roman" w:cs="Times New Roman"/>
                <w:sz w:val="24"/>
                <w:szCs w:val="24"/>
                <w:lang w:eastAsia="en-US"/>
              </w:rPr>
            </w:pPr>
            <w:r>
              <w:rPr>
                <w:rFonts w:ascii="Times New Roman" w:hAnsi="Times New Roman" w:cs="Times New Roman"/>
                <w:sz w:val="24"/>
                <w:szCs w:val="24"/>
              </w:rPr>
              <w:lastRenderedPageBreak/>
              <w:t>Индикативные показатели, характеризующие параметры производства по делам об административных правонарушениях</w:t>
            </w:r>
          </w:p>
        </w:tc>
      </w:tr>
      <w:tr w:rsidR="00097B20" w:rsidTr="00097B20">
        <w:trPr>
          <w:trHeight w:val="14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Доля контрольных мероприятий, по итогам которых по результатам выявленных правонарушений были возбуждены дела об административных правонарушениях </w:t>
            </w:r>
          </w:p>
        </w:tc>
        <w:tc>
          <w:tcPr>
            <w:tcW w:w="7065" w:type="dxa"/>
            <w:tcBorders>
              <w:top w:val="single" w:sz="4" w:space="0" w:color="auto"/>
              <w:left w:val="single" w:sz="4" w:space="0" w:color="auto"/>
              <w:bottom w:val="single" w:sz="4" w:space="0" w:color="auto"/>
              <w:right w:val="single" w:sz="4" w:space="0" w:color="auto"/>
            </w:tcBorders>
          </w:tcPr>
          <w:p w:rsidR="00097B20" w:rsidRDefault="00097B20">
            <w:pPr>
              <w:pStyle w:val="ConsPlusNormal"/>
              <w:spacing w:line="276" w:lineRule="auto"/>
              <w:ind w:firstLine="29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числа контрольных мероприятий, по итогам которых были выявлены правонарушения. </w:t>
            </w:r>
          </w:p>
          <w:p w:rsidR="00097B20" w:rsidRDefault="00097B20">
            <w:pPr>
              <w:pStyle w:val="ConsPlusNormal"/>
              <w:spacing w:line="276" w:lineRule="auto"/>
              <w:jc w:val="both"/>
              <w:rPr>
                <w:rFonts w:ascii="Times New Roman" w:hAnsi="Times New Roman" w:cs="Times New Roman"/>
                <w:i/>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показателя используются значения строк 19, 24 «1-контроль»)</w:t>
            </w:r>
          </w:p>
          <w:p w:rsidR="00097B20" w:rsidRDefault="00097B20">
            <w:pPr>
              <w:pStyle w:val="ConsPlusNormal"/>
              <w:spacing w:line="276" w:lineRule="auto"/>
              <w:jc w:val="both"/>
              <w:rPr>
                <w:rFonts w:ascii="Times New Roman" w:hAnsi="Times New Roman" w:cs="Times New Roman"/>
                <w:sz w:val="24"/>
                <w:szCs w:val="24"/>
                <w:lang w:eastAsia="en-US"/>
              </w:rPr>
            </w:pPr>
          </w:p>
        </w:tc>
      </w:tr>
      <w:tr w:rsidR="00097B20" w:rsidTr="00097B20">
        <w:trPr>
          <w:trHeight w:val="736"/>
        </w:trPr>
        <w:tc>
          <w:tcPr>
            <w:tcW w:w="9781" w:type="dxa"/>
            <w:gridSpan w:val="2"/>
            <w:tcBorders>
              <w:top w:val="single" w:sz="4" w:space="0" w:color="auto"/>
              <w:left w:val="single" w:sz="4" w:space="0" w:color="auto"/>
              <w:bottom w:val="single" w:sz="4" w:space="0" w:color="auto"/>
              <w:right w:val="single" w:sz="4" w:space="0" w:color="auto"/>
            </w:tcBorders>
            <w:hideMark/>
          </w:tcPr>
          <w:p w:rsidR="00097B20" w:rsidRDefault="00097B20">
            <w:pPr>
              <w:autoSpaceDE w:val="0"/>
              <w:autoSpaceDN w:val="0"/>
              <w:adjustRightInd w:val="0"/>
              <w:spacing w:line="240" w:lineRule="auto"/>
              <w:jc w:val="center"/>
              <w:rPr>
                <w:rFonts w:ascii="Times New Roman" w:hAnsi="Times New Roman" w:cs="Times New Roman"/>
                <w:sz w:val="24"/>
                <w:szCs w:val="24"/>
                <w:lang w:eastAsia="en-US"/>
              </w:rPr>
            </w:pPr>
            <w:r>
              <w:rPr>
                <w:rFonts w:ascii="Times New Roman" w:hAnsi="Times New Roman" w:cs="Times New Roman"/>
                <w:sz w:val="24"/>
                <w:szCs w:val="24"/>
              </w:rPr>
              <w:t>Индикативные показатели, характеризующие параметры проведенных  мероприятий, направленных на профилактику нарушений обязательных требований, включая предостережения о недопустимости нарушения обязательных требований</w:t>
            </w:r>
          </w:p>
        </w:tc>
      </w:tr>
      <w:tr w:rsidR="00097B20" w:rsidTr="00097B20">
        <w:trPr>
          <w:trHeight w:val="464"/>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проведенных профилактических мероприятий</w:t>
            </w:r>
          </w:p>
        </w:tc>
        <w:tc>
          <w:tcPr>
            <w:tcW w:w="7065"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устанавливается общий показатель по типам проводимых профилактических мероприятий, в том числе предостережения</w:t>
            </w:r>
          </w:p>
        </w:tc>
      </w:tr>
      <w:tr w:rsidR="00097B20" w:rsidTr="00097B20">
        <w:trPr>
          <w:trHeight w:val="342"/>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Доля субъектов, в отношении которых проведены профилактические мероприятия</w:t>
            </w:r>
          </w:p>
        </w:tc>
        <w:tc>
          <w:tcPr>
            <w:tcW w:w="7065" w:type="dxa"/>
            <w:tcBorders>
              <w:top w:val="single" w:sz="4" w:space="0" w:color="auto"/>
              <w:left w:val="single" w:sz="4" w:space="0" w:color="auto"/>
              <w:bottom w:val="single" w:sz="4" w:space="0" w:color="auto"/>
              <w:right w:val="single" w:sz="4" w:space="0" w:color="auto"/>
            </w:tcBorders>
          </w:tcPr>
          <w:p w:rsidR="00097B20" w:rsidRDefault="00097B20">
            <w:pPr>
              <w:pStyle w:val="ConsPlusNormal"/>
              <w:spacing w:line="276" w:lineRule="auto"/>
              <w:ind w:firstLine="298"/>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показатель устанавливается в процентах от общего количества подконтрольных субъектов. </w:t>
            </w:r>
          </w:p>
          <w:p w:rsidR="00097B20" w:rsidRDefault="00097B20">
            <w:pPr>
              <w:pStyle w:val="ConsPlusNormal"/>
              <w:spacing w:line="276" w:lineRule="auto"/>
              <w:ind w:firstLine="298"/>
              <w:jc w:val="both"/>
              <w:rPr>
                <w:rFonts w:ascii="Times New Roman" w:hAnsi="Times New Roman" w:cs="Times New Roman"/>
                <w:i/>
                <w:sz w:val="24"/>
                <w:szCs w:val="24"/>
                <w:lang w:eastAsia="en-US"/>
              </w:rPr>
            </w:pPr>
            <w:r>
              <w:rPr>
                <w:rFonts w:ascii="Times New Roman" w:hAnsi="Times New Roman" w:cs="Times New Roman"/>
                <w:sz w:val="24"/>
                <w:szCs w:val="24"/>
                <w:lang w:eastAsia="en-US"/>
              </w:rPr>
              <w:t>(</w:t>
            </w:r>
            <w:r>
              <w:rPr>
                <w:rFonts w:ascii="Times New Roman" w:hAnsi="Times New Roman" w:cs="Times New Roman"/>
                <w:i/>
                <w:sz w:val="24"/>
                <w:szCs w:val="24"/>
                <w:lang w:eastAsia="en-US"/>
              </w:rPr>
              <w:t>для расчета показателя используется значение строки 50 «1-контроль»)</w:t>
            </w:r>
          </w:p>
          <w:p w:rsidR="00097B20" w:rsidRDefault="00097B20">
            <w:pPr>
              <w:pStyle w:val="ConsPlusNormal"/>
              <w:spacing w:line="276" w:lineRule="auto"/>
              <w:jc w:val="both"/>
              <w:rPr>
                <w:rFonts w:ascii="Times New Roman" w:hAnsi="Times New Roman" w:cs="Times New Roman"/>
                <w:sz w:val="24"/>
                <w:szCs w:val="24"/>
                <w:lang w:eastAsia="en-US"/>
              </w:rPr>
            </w:pPr>
          </w:p>
        </w:tc>
      </w:tr>
      <w:tr w:rsidR="00097B20" w:rsidTr="00097B20">
        <w:trPr>
          <w:trHeight w:val="342"/>
        </w:trPr>
        <w:tc>
          <w:tcPr>
            <w:tcW w:w="2716" w:type="dxa"/>
            <w:tcBorders>
              <w:top w:val="single" w:sz="4" w:space="0" w:color="auto"/>
              <w:left w:val="single" w:sz="4" w:space="0" w:color="auto"/>
              <w:bottom w:val="single" w:sz="4" w:space="0" w:color="auto"/>
              <w:right w:val="single" w:sz="4" w:space="0" w:color="auto"/>
            </w:tcBorders>
            <w:hideMark/>
          </w:tcPr>
          <w:p w:rsidR="00097B20" w:rsidRDefault="00097B20">
            <w:pPr>
              <w:pStyle w:val="ConsPlusNormal"/>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Иные показатели </w:t>
            </w:r>
          </w:p>
        </w:tc>
        <w:tc>
          <w:tcPr>
            <w:tcW w:w="7065" w:type="dxa"/>
            <w:tcBorders>
              <w:top w:val="single" w:sz="4" w:space="0" w:color="auto"/>
              <w:left w:val="single" w:sz="4" w:space="0" w:color="auto"/>
              <w:bottom w:val="single" w:sz="4" w:space="0" w:color="auto"/>
              <w:right w:val="single" w:sz="4" w:space="0" w:color="auto"/>
            </w:tcBorders>
          </w:tcPr>
          <w:p w:rsidR="00097B20" w:rsidRDefault="00097B20">
            <w:pPr>
              <w:pStyle w:val="ConsPlusNormal"/>
              <w:spacing w:line="276" w:lineRule="auto"/>
              <w:ind w:firstLine="298"/>
              <w:jc w:val="both"/>
              <w:rPr>
                <w:rFonts w:ascii="Times New Roman" w:hAnsi="Times New Roman" w:cs="Times New Roman"/>
                <w:sz w:val="24"/>
                <w:szCs w:val="24"/>
                <w:lang w:eastAsia="en-US"/>
              </w:rPr>
            </w:pPr>
          </w:p>
        </w:tc>
      </w:tr>
    </w:tbl>
    <w:p w:rsidR="00097B20" w:rsidRDefault="00097B20" w:rsidP="00097B20">
      <w:pPr>
        <w:spacing w:after="0" w:line="240" w:lineRule="auto"/>
        <w:ind w:firstLine="709"/>
        <w:jc w:val="center"/>
        <w:rPr>
          <w:rFonts w:ascii="Times New Roman" w:hAnsi="Times New Roman" w:cs="Times New Roman"/>
          <w:sz w:val="28"/>
          <w:szCs w:val="28"/>
          <w:lang w:eastAsia="en-US"/>
        </w:rPr>
      </w:pPr>
    </w:p>
    <w:p w:rsidR="00097B20" w:rsidRDefault="00097B20" w:rsidP="00097B20">
      <w:pPr>
        <w:spacing w:after="0" w:line="240" w:lineRule="auto"/>
        <w:ind w:firstLine="709"/>
        <w:jc w:val="right"/>
        <w:rPr>
          <w:rFonts w:ascii="Times New Roman" w:eastAsia="Times New Roman" w:hAnsi="Times New Roman" w:cs="Times New Roman"/>
          <w:sz w:val="28"/>
          <w:szCs w:val="28"/>
        </w:rPr>
      </w:pPr>
    </w:p>
    <w:p w:rsidR="00C21198" w:rsidRDefault="00C21198"/>
    <w:sectPr w:rsidR="00C21198" w:rsidSect="00BC7F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4FC" w:rsidRDefault="00A834FC" w:rsidP="00097B20">
      <w:pPr>
        <w:spacing w:after="0" w:line="240" w:lineRule="auto"/>
      </w:pPr>
      <w:r>
        <w:separator/>
      </w:r>
    </w:p>
  </w:endnote>
  <w:endnote w:type="continuationSeparator" w:id="0">
    <w:p w:rsidR="00A834FC" w:rsidRDefault="00A834FC" w:rsidP="0009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4FC" w:rsidRDefault="00A834FC" w:rsidP="00097B20">
      <w:pPr>
        <w:spacing w:after="0" w:line="240" w:lineRule="auto"/>
      </w:pPr>
      <w:r>
        <w:separator/>
      </w:r>
    </w:p>
  </w:footnote>
  <w:footnote w:type="continuationSeparator" w:id="0">
    <w:p w:rsidR="00A834FC" w:rsidRDefault="00A834FC" w:rsidP="00097B20">
      <w:pPr>
        <w:spacing w:after="0" w:line="240" w:lineRule="auto"/>
      </w:pPr>
      <w:r>
        <w:continuationSeparator/>
      </w:r>
    </w:p>
  </w:footnote>
  <w:footnote w:id="1">
    <w:p w:rsidR="00097B20" w:rsidRDefault="00097B20" w:rsidP="00097B20">
      <w:pPr>
        <w:pStyle w:val="a4"/>
        <w:rPr>
          <w:rFonts w:ascii="Times New Roman" w:hAnsi="Times New Roman" w:cs="Times New Roman"/>
          <w:sz w:val="24"/>
          <w:szCs w:val="24"/>
        </w:rPr>
      </w:pPr>
    </w:p>
  </w:footnote>
  <w:footnote w:id="2">
    <w:p w:rsidR="00097B20" w:rsidRDefault="00097B20" w:rsidP="00097B20">
      <w:pPr>
        <w:pStyle w:val="a4"/>
        <w:rPr>
          <w:rFonts w:ascii="Times New Roman" w:hAnsi="Times New Roman" w:cs="Times New Roman"/>
        </w:rPr>
      </w:pPr>
      <w:r>
        <w:rPr>
          <w:rStyle w:val="a8"/>
          <w:rFonts w:ascii="Times New Roman" w:hAnsi="Times New Roman" w:cs="Times New Roman"/>
          <w:sz w:val="24"/>
          <w:szCs w:val="24"/>
        </w:rPr>
        <w:sym w:font="Symbol" w:char="002A"/>
      </w:r>
      <w:r>
        <w:rPr>
          <w:rFonts w:ascii="Times New Roman" w:hAnsi="Times New Roman" w:cs="Times New Roman"/>
          <w:i/>
          <w:sz w:val="24"/>
          <w:szCs w:val="24"/>
        </w:rPr>
        <w:t xml:space="preserve">Если </w:t>
      </w:r>
      <w:proofErr w:type="gramStart"/>
      <w:r>
        <w:rPr>
          <w:rFonts w:ascii="Times New Roman" w:hAnsi="Times New Roman" w:cs="Times New Roman"/>
          <w:i/>
          <w:sz w:val="24"/>
          <w:szCs w:val="24"/>
        </w:rPr>
        <w:t>риск-ориентированный</w:t>
      </w:r>
      <w:proofErr w:type="gramEnd"/>
      <w:r>
        <w:rPr>
          <w:rFonts w:ascii="Times New Roman" w:hAnsi="Times New Roman" w:cs="Times New Roman"/>
          <w:i/>
          <w:sz w:val="24"/>
          <w:szCs w:val="24"/>
        </w:rPr>
        <w:t xml:space="preserve"> подход НЕ применяется, то данный пункт НЕ нужен.</w:t>
      </w:r>
    </w:p>
  </w:footnote>
  <w:footnote w:id="3">
    <w:p w:rsidR="00097B20" w:rsidRDefault="00097B20" w:rsidP="00097B20">
      <w:pPr>
        <w:pStyle w:val="a4"/>
        <w:rPr>
          <w:rFonts w:ascii="Times New Roman" w:hAnsi="Times New Roman" w:cs="Times New Roman"/>
          <w:i/>
          <w:sz w:val="24"/>
          <w:szCs w:val="24"/>
        </w:rPr>
      </w:pPr>
    </w:p>
  </w:footnote>
  <w:footnote w:id="4">
    <w:p w:rsidR="00097B20" w:rsidRDefault="00097B20" w:rsidP="00097B20">
      <w:pPr>
        <w:pStyle w:val="a6"/>
        <w:jc w:val="both"/>
        <w:rPr>
          <w:rFonts w:ascii="Times New Roman" w:hAnsi="Times New Roman" w:cs="Times New Roman"/>
          <w:i/>
        </w:rPr>
      </w:pPr>
      <w:r>
        <w:rPr>
          <w:rFonts w:ascii="Times New Roman" w:hAnsi="Times New Roman" w:cs="Times New Roman"/>
          <w:i/>
          <w:sz w:val="24"/>
          <w:szCs w:val="24"/>
          <w:vertAlign w:val="superscript"/>
        </w:rPr>
        <w:t>*</w:t>
      </w:r>
      <w:r>
        <w:rPr>
          <w:rFonts w:ascii="Times New Roman" w:hAnsi="Times New Roman" w:cs="Times New Roman"/>
          <w:i/>
          <w:sz w:val="24"/>
          <w:szCs w:val="24"/>
        </w:rPr>
        <w:t xml:space="preserve"> При наличии систем, посредством которых поступают сведения о нарушениях, необходимо  прописать конкретные источники.</w:t>
      </w:r>
    </w:p>
  </w:footnote>
  <w:footnote w:id="5">
    <w:p w:rsidR="00097B20" w:rsidRDefault="00097B20" w:rsidP="00097B20">
      <w:pPr>
        <w:spacing w:after="0" w:line="240" w:lineRule="auto"/>
        <w:jc w:val="both"/>
        <w:rPr>
          <w:rFonts w:ascii="Times New Roman" w:hAnsi="Times New Roman" w:cs="Times New Roman"/>
          <w:i/>
          <w:sz w:val="24"/>
          <w:szCs w:val="24"/>
        </w:rPr>
      </w:pPr>
      <w:r>
        <w:rPr>
          <w:rStyle w:val="a8"/>
          <w:i/>
          <w:sz w:val="24"/>
          <w:szCs w:val="24"/>
        </w:rPr>
        <w:sym w:font="Symbol" w:char="002A"/>
      </w:r>
      <w:r>
        <w:rPr>
          <w:rFonts w:ascii="Times New Roman" w:hAnsi="Times New Roman" w:cs="Times New Roman"/>
          <w:i/>
          <w:sz w:val="24"/>
          <w:szCs w:val="24"/>
        </w:rPr>
        <w:t xml:space="preserve">Возможно установление других индикативных показателей </w:t>
      </w:r>
    </w:p>
    <w:p w:rsidR="00097B20" w:rsidRDefault="00097B20" w:rsidP="00097B20">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C48"/>
    <w:multiLevelType w:val="hybridMultilevel"/>
    <w:tmpl w:val="534E508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684F3C"/>
    <w:multiLevelType w:val="multilevel"/>
    <w:tmpl w:val="4380D002"/>
    <w:lvl w:ilvl="0">
      <w:start w:val="1"/>
      <w:numFmt w:val="decimal"/>
      <w:lvlText w:val="%1."/>
      <w:lvlJc w:val="left"/>
      <w:pPr>
        <w:ind w:left="0" w:firstLine="0"/>
      </w:pPr>
      <w:rPr>
        <w:rFonts w:ascii="Times New Roman" w:hAnsi="Times New Roman" w:cs="Times New Roman"/>
        <w:i w:val="0"/>
        <w:sz w:val="28"/>
      </w:rPr>
    </w:lvl>
    <w:lvl w:ilvl="1">
      <w:start w:val="1"/>
      <w:numFmt w:val="decimal"/>
      <w:lvlText w:val="%1.%2."/>
      <w:lvlJc w:val="left"/>
      <w:pPr>
        <w:ind w:left="0" w:firstLine="0"/>
      </w:pPr>
      <w:rPr>
        <w:rFonts w:ascii="Times New Roman" w:hAnsi="Times New Roman" w:cs="Times New Roman"/>
        <w:sz w:val="28"/>
      </w:rPr>
    </w:lvl>
    <w:lvl w:ilvl="2">
      <w:start w:val="1"/>
      <w:numFmt w:val="decimal"/>
      <w:lvlText w:val="%1.%2.%3."/>
      <w:lvlJc w:val="left"/>
      <w:pPr>
        <w:ind w:left="0" w:firstLine="0"/>
      </w:pPr>
      <w:rPr>
        <w:rFonts w:ascii="Times New Roman" w:hAnsi="Times New Roman" w:cs="Times New Roman"/>
        <w:sz w:val="28"/>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3E806DD2"/>
    <w:multiLevelType w:val="hybridMultilevel"/>
    <w:tmpl w:val="B7B8BDD4"/>
    <w:lvl w:ilvl="0" w:tplc="26782080">
      <w:start w:val="1"/>
      <w:numFmt w:val="decimal"/>
      <w:lvlText w:val="%1."/>
      <w:lvlJc w:val="left"/>
      <w:pPr>
        <w:ind w:left="786"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78422B9"/>
    <w:multiLevelType w:val="hybridMultilevel"/>
    <w:tmpl w:val="53F08BC8"/>
    <w:lvl w:ilvl="0" w:tplc="F44A833C">
      <w:start w:val="1"/>
      <w:numFmt w:val="decimal"/>
      <w:lvlText w:val="%1)"/>
      <w:lvlJc w:val="left"/>
      <w:pPr>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97B20"/>
    <w:rsid w:val="00097B20"/>
    <w:rsid w:val="000F4093"/>
    <w:rsid w:val="00175C38"/>
    <w:rsid w:val="001830D5"/>
    <w:rsid w:val="0018657E"/>
    <w:rsid w:val="001B210E"/>
    <w:rsid w:val="00250A54"/>
    <w:rsid w:val="00325E30"/>
    <w:rsid w:val="003931CD"/>
    <w:rsid w:val="003E310E"/>
    <w:rsid w:val="00424C8F"/>
    <w:rsid w:val="0046498A"/>
    <w:rsid w:val="00474052"/>
    <w:rsid w:val="004F2BBC"/>
    <w:rsid w:val="005A4DC6"/>
    <w:rsid w:val="006143FC"/>
    <w:rsid w:val="006A4D57"/>
    <w:rsid w:val="00703594"/>
    <w:rsid w:val="007112D8"/>
    <w:rsid w:val="008059DC"/>
    <w:rsid w:val="008458A2"/>
    <w:rsid w:val="00901BDB"/>
    <w:rsid w:val="009778DC"/>
    <w:rsid w:val="00996A3F"/>
    <w:rsid w:val="009C19CB"/>
    <w:rsid w:val="009E402A"/>
    <w:rsid w:val="00A030E4"/>
    <w:rsid w:val="00A834FC"/>
    <w:rsid w:val="00AC389E"/>
    <w:rsid w:val="00BC7F31"/>
    <w:rsid w:val="00BF03F3"/>
    <w:rsid w:val="00C21198"/>
    <w:rsid w:val="00C570F8"/>
    <w:rsid w:val="00C807A4"/>
    <w:rsid w:val="00C875BA"/>
    <w:rsid w:val="00CE09DB"/>
    <w:rsid w:val="00D34144"/>
    <w:rsid w:val="00D90459"/>
    <w:rsid w:val="00D95B17"/>
    <w:rsid w:val="00DC72A0"/>
    <w:rsid w:val="00EA2D6D"/>
    <w:rsid w:val="00ED4A0B"/>
    <w:rsid w:val="00F03F65"/>
    <w:rsid w:val="00F730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F31"/>
  </w:style>
  <w:style w:type="paragraph" w:styleId="2">
    <w:name w:val="heading 2"/>
    <w:basedOn w:val="a"/>
    <w:next w:val="a"/>
    <w:link w:val="20"/>
    <w:uiPriority w:val="99"/>
    <w:semiHidden/>
    <w:unhideWhenUsed/>
    <w:qFormat/>
    <w:rsid w:val="0046498A"/>
    <w:pPr>
      <w:keepNext/>
      <w:spacing w:after="0" w:line="240" w:lineRule="auto"/>
      <w:jc w:val="center"/>
      <w:outlineLvl w:val="1"/>
    </w:pPr>
    <w:rPr>
      <w:rFonts w:ascii="Calibri" w:eastAsia="Times New Roman" w:hAnsi="Calibri" w:cs="Calibri"/>
      <w:b/>
      <w:bCs/>
      <w:color w:val="000000"/>
      <w:spacing w:val="24"/>
      <w:w w:val="94"/>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097B20"/>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097B20"/>
    <w:rPr>
      <w:rFonts w:eastAsiaTheme="minorHAnsi"/>
      <w:sz w:val="20"/>
      <w:szCs w:val="20"/>
      <w:lang w:eastAsia="en-US"/>
    </w:rPr>
  </w:style>
  <w:style w:type="paragraph" w:styleId="a6">
    <w:name w:val="No Spacing"/>
    <w:qFormat/>
    <w:rsid w:val="00097B20"/>
    <w:pPr>
      <w:spacing w:after="0" w:line="240" w:lineRule="auto"/>
    </w:pPr>
    <w:rPr>
      <w:rFonts w:eastAsiaTheme="minorHAnsi"/>
      <w:lang w:eastAsia="en-US"/>
    </w:rPr>
  </w:style>
  <w:style w:type="paragraph" w:styleId="a7">
    <w:name w:val="List Paragraph"/>
    <w:basedOn w:val="a"/>
    <w:uiPriority w:val="34"/>
    <w:qFormat/>
    <w:rsid w:val="00097B20"/>
    <w:pPr>
      <w:ind w:left="720"/>
      <w:contextualSpacing/>
    </w:pPr>
  </w:style>
  <w:style w:type="paragraph" w:customStyle="1" w:styleId="ConsPlusNormal">
    <w:name w:val="ConsPlusNormal"/>
    <w:uiPriority w:val="99"/>
    <w:rsid w:val="00097B20"/>
    <w:pPr>
      <w:widowControl w:val="0"/>
      <w:autoSpaceDE w:val="0"/>
      <w:autoSpaceDN w:val="0"/>
      <w:spacing w:after="0" w:line="240" w:lineRule="auto"/>
    </w:pPr>
    <w:rPr>
      <w:rFonts w:ascii="Calibri" w:eastAsia="Times New Roman" w:hAnsi="Calibri" w:cs="Calibri"/>
      <w:szCs w:val="20"/>
    </w:rPr>
  </w:style>
  <w:style w:type="paragraph" w:customStyle="1" w:styleId="pt-a-000018">
    <w:name w:val="pt-a-000018"/>
    <w:basedOn w:val="a"/>
    <w:uiPriority w:val="99"/>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02">
    <w:name w:val="pt-000002"/>
    <w:basedOn w:val="a"/>
    <w:uiPriority w:val="99"/>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12">
    <w:name w:val="pt-consplusnormal-000012"/>
    <w:basedOn w:val="a"/>
    <w:uiPriority w:val="99"/>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21">
    <w:name w:val="pt-a-000021"/>
    <w:basedOn w:val="a"/>
    <w:uiPriority w:val="99"/>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000005">
    <w:name w:val="pt-000005"/>
    <w:basedOn w:val="a"/>
    <w:uiPriority w:val="99"/>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a-000015">
    <w:name w:val="pt-a-000015"/>
    <w:basedOn w:val="a"/>
    <w:uiPriority w:val="99"/>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consplusnormal-000024">
    <w:name w:val="pt-consplusnormal-000024"/>
    <w:basedOn w:val="a"/>
    <w:uiPriority w:val="99"/>
    <w:rsid w:val="00097B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qFormat/>
    <w:rsid w:val="00097B20"/>
    <w:pPr>
      <w:suppressAutoHyphens/>
      <w:spacing w:after="0" w:line="240" w:lineRule="auto"/>
    </w:pPr>
    <w:rPr>
      <w:rFonts w:ascii="Liberation Serif" w:eastAsia="SimSun" w:hAnsi="Liberation Serif" w:cs="Arial"/>
      <w:kern w:val="2"/>
      <w:sz w:val="24"/>
      <w:szCs w:val="24"/>
      <w:lang w:eastAsia="zh-CN" w:bidi="hi-IN"/>
    </w:rPr>
  </w:style>
  <w:style w:type="character" w:styleId="a8">
    <w:name w:val="footnote reference"/>
    <w:basedOn w:val="a0"/>
    <w:uiPriority w:val="99"/>
    <w:semiHidden/>
    <w:unhideWhenUsed/>
    <w:rsid w:val="00097B20"/>
    <w:rPr>
      <w:vertAlign w:val="superscript"/>
    </w:rPr>
  </w:style>
  <w:style w:type="character" w:customStyle="1" w:styleId="pt-000003">
    <w:name w:val="pt-000003"/>
    <w:basedOn w:val="a0"/>
    <w:rsid w:val="00097B20"/>
  </w:style>
  <w:style w:type="character" w:customStyle="1" w:styleId="pt-a0-000004">
    <w:name w:val="pt-a0-000004"/>
    <w:basedOn w:val="a0"/>
    <w:rsid w:val="00097B20"/>
  </w:style>
  <w:style w:type="character" w:customStyle="1" w:styleId="pt-a0-000007">
    <w:name w:val="pt-a0-000007"/>
    <w:basedOn w:val="a0"/>
    <w:rsid w:val="00097B20"/>
  </w:style>
  <w:style w:type="character" w:customStyle="1" w:styleId="pt-a0-000019">
    <w:name w:val="pt-a0-000019"/>
    <w:basedOn w:val="a0"/>
    <w:rsid w:val="00097B20"/>
  </w:style>
  <w:style w:type="character" w:customStyle="1" w:styleId="pt-a0">
    <w:name w:val="pt-a0"/>
    <w:basedOn w:val="a0"/>
    <w:rsid w:val="00097B20"/>
  </w:style>
  <w:style w:type="character" w:customStyle="1" w:styleId="pt-a0-000022">
    <w:name w:val="pt-a0-000022"/>
    <w:basedOn w:val="a0"/>
    <w:rsid w:val="00097B20"/>
  </w:style>
  <w:style w:type="character" w:customStyle="1" w:styleId="pt-000006">
    <w:name w:val="pt-000006"/>
    <w:basedOn w:val="a0"/>
    <w:rsid w:val="00097B20"/>
  </w:style>
  <w:style w:type="character" w:customStyle="1" w:styleId="blk">
    <w:name w:val="blk"/>
    <w:basedOn w:val="a0"/>
    <w:rsid w:val="00097B20"/>
  </w:style>
  <w:style w:type="character" w:customStyle="1" w:styleId="a9">
    <w:name w:val="Цветовое выделение для Текст"/>
    <w:rsid w:val="00097B20"/>
    <w:rPr>
      <w:sz w:val="24"/>
    </w:rPr>
  </w:style>
  <w:style w:type="table" w:styleId="aa">
    <w:name w:val="Table Grid"/>
    <w:basedOn w:val="a1"/>
    <w:uiPriority w:val="59"/>
    <w:rsid w:val="00097B2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semiHidden/>
    <w:unhideWhenUsed/>
    <w:rsid w:val="00097B20"/>
    <w:rPr>
      <w:color w:val="0000FF"/>
      <w:u w:val="single"/>
    </w:rPr>
  </w:style>
  <w:style w:type="character" w:customStyle="1" w:styleId="20">
    <w:name w:val="Заголовок 2 Знак"/>
    <w:basedOn w:val="a0"/>
    <w:link w:val="2"/>
    <w:uiPriority w:val="99"/>
    <w:semiHidden/>
    <w:rsid w:val="0046498A"/>
    <w:rPr>
      <w:rFonts w:ascii="Calibri" w:eastAsia="Times New Roman" w:hAnsi="Calibri" w:cs="Calibri"/>
      <w:b/>
      <w:bCs/>
      <w:color w:val="000000"/>
      <w:spacing w:val="24"/>
      <w:w w:val="94"/>
      <w:sz w:val="28"/>
      <w:szCs w:val="28"/>
    </w:rPr>
  </w:style>
  <w:style w:type="paragraph" w:styleId="ac">
    <w:name w:val="Title"/>
    <w:basedOn w:val="a"/>
    <w:link w:val="ad"/>
    <w:uiPriority w:val="99"/>
    <w:qFormat/>
    <w:rsid w:val="0046498A"/>
    <w:pPr>
      <w:spacing w:after="0" w:line="240" w:lineRule="auto"/>
      <w:jc w:val="center"/>
    </w:pPr>
    <w:rPr>
      <w:rFonts w:ascii="Calibri" w:eastAsia="Times New Roman" w:hAnsi="Calibri" w:cs="Calibri"/>
      <w:sz w:val="32"/>
      <w:szCs w:val="32"/>
    </w:rPr>
  </w:style>
  <w:style w:type="character" w:customStyle="1" w:styleId="ad">
    <w:name w:val="Название Знак"/>
    <w:basedOn w:val="a0"/>
    <w:link w:val="ac"/>
    <w:uiPriority w:val="99"/>
    <w:rsid w:val="0046498A"/>
    <w:rPr>
      <w:rFonts w:ascii="Calibri" w:eastAsia="Times New Roman" w:hAnsi="Calibri" w:cs="Calibri"/>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7151">
      <w:bodyDiv w:val="1"/>
      <w:marLeft w:val="0"/>
      <w:marRight w:val="0"/>
      <w:marTop w:val="0"/>
      <w:marBottom w:val="0"/>
      <w:divBdr>
        <w:top w:val="none" w:sz="0" w:space="0" w:color="auto"/>
        <w:left w:val="none" w:sz="0" w:space="0" w:color="auto"/>
        <w:bottom w:val="none" w:sz="0" w:space="0" w:color="auto"/>
        <w:right w:val="none" w:sz="0" w:space="0" w:color="auto"/>
      </w:divBdr>
    </w:div>
    <w:div w:id="318655728">
      <w:bodyDiv w:val="1"/>
      <w:marLeft w:val="0"/>
      <w:marRight w:val="0"/>
      <w:marTop w:val="0"/>
      <w:marBottom w:val="0"/>
      <w:divBdr>
        <w:top w:val="none" w:sz="0" w:space="0" w:color="auto"/>
        <w:left w:val="none" w:sz="0" w:space="0" w:color="auto"/>
        <w:bottom w:val="none" w:sz="0" w:space="0" w:color="auto"/>
        <w:right w:val="none" w:sz="0" w:space="0" w:color="auto"/>
      </w:divBdr>
    </w:div>
    <w:div w:id="1543445988">
      <w:bodyDiv w:val="1"/>
      <w:marLeft w:val="0"/>
      <w:marRight w:val="0"/>
      <w:marTop w:val="0"/>
      <w:marBottom w:val="0"/>
      <w:divBdr>
        <w:top w:val="none" w:sz="0" w:space="0" w:color="auto"/>
        <w:left w:val="none" w:sz="0" w:space="0" w:color="auto"/>
        <w:bottom w:val="none" w:sz="0" w:space="0" w:color="auto"/>
        <w:right w:val="none" w:sz="0" w:space="0" w:color="auto"/>
      </w:divBdr>
    </w:div>
    <w:div w:id="2050181348">
      <w:bodyDiv w:val="1"/>
      <w:marLeft w:val="0"/>
      <w:marRight w:val="0"/>
      <w:marTop w:val="0"/>
      <w:marBottom w:val="0"/>
      <w:divBdr>
        <w:top w:val="none" w:sz="0" w:space="0" w:color="auto"/>
        <w:left w:val="none" w:sz="0" w:space="0" w:color="auto"/>
        <w:bottom w:val="none" w:sz="0" w:space="0" w:color="auto"/>
        <w:right w:val="none" w:sz="0" w:space="0" w:color="auto"/>
      </w:divBdr>
      <w:divsChild>
        <w:div w:id="1408767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66CC6B46B4787D0159991BDA7D100350C7F619E84239CB4E622E2AB8F10E62617BC2D324527847A7B7806454A9DE7B13B1CC329DFD1A453XEU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443D65A1B1C2CAC6CD6967B9334CA376A878E53BA0C026A69771A1C452210681E4D66A1A4D23C8D055E0575975B569E9E6F0A7C5D069F7U1V4E" TargetMode="External"/><Relationship Id="rId5" Type="http://schemas.openxmlformats.org/officeDocument/2006/relationships/settings" Target="settings.xml"/><Relationship Id="rId10" Type="http://schemas.openxmlformats.org/officeDocument/2006/relationships/hyperlink" Target="consultantplus://offline/ref=CA39C50DB8EA87F01A21CEEFC10FDBEA7D89E4A031F873A1C5C04010271DB4ACB1EDC6E5D53F8ED5C002E31EkBF5K" TargetMode="External"/><Relationship Id="rId4" Type="http://schemas.microsoft.com/office/2007/relationships/stylesWithEffects" Target="stylesWithEffects.xml"/><Relationship Id="rId9" Type="http://schemas.openxmlformats.org/officeDocument/2006/relationships/hyperlink" Target="consultantplus://offline/ref=21BECDF8CAB5FA05DBD922D7166D01CCEEEBF32A7C4EB9BF63D8AD1A70C62EE9378DE5061BFCE578E29FC671993CD86DE9AE4DAFC208C70CS1mD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24195-AB64-42C9-BCC1-8C4BE140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6495</Words>
  <Characters>37028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Kunashak</dc:creator>
  <cp:keywords/>
  <dc:description/>
  <cp:lastModifiedBy>Admin</cp:lastModifiedBy>
  <cp:revision>21</cp:revision>
  <cp:lastPrinted>2021-11-10T05:38:00Z</cp:lastPrinted>
  <dcterms:created xsi:type="dcterms:W3CDTF">2021-08-18T07:03:00Z</dcterms:created>
  <dcterms:modified xsi:type="dcterms:W3CDTF">2021-11-17T10:37:00Z</dcterms:modified>
</cp:coreProperties>
</file>