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35" w:rsidRDefault="00F20935" w:rsidP="00F2093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F20935" w:rsidRDefault="00F20935" w:rsidP="00F2093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F20935" w:rsidRDefault="00F20935" w:rsidP="00F2093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ЧЕЛЯБИНСКАЯ ОБЛАСТЬ</w:t>
      </w:r>
    </w:p>
    <w:p w:rsidR="00F20935" w:rsidRDefault="00F20935" w:rsidP="00F2093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КУНАШАКСКОГО СЕЛЬСКОГО ПОСЕЛЕНИЯ</w:t>
      </w:r>
    </w:p>
    <w:p w:rsidR="00F20935" w:rsidRDefault="00F20935" w:rsidP="00F2093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КУНАШАКСКОГО МУНИЦИПАЛЬНОГО РАЙОНА</w:t>
      </w:r>
    </w:p>
    <w:p w:rsidR="00F20935" w:rsidRDefault="00F20935" w:rsidP="00F20935">
      <w:pPr>
        <w:pStyle w:val="a4"/>
        <w:rPr>
          <w:rFonts w:ascii="Times New Roman" w:hAnsi="Times New Roman"/>
        </w:rPr>
      </w:pPr>
    </w:p>
    <w:p w:rsidR="00F20935" w:rsidRDefault="00F20935" w:rsidP="00F20935">
      <w:pPr>
        <w:pStyle w:val="a4"/>
        <w:rPr>
          <w:rFonts w:ascii="Times New Roman" w:hAnsi="Times New Roman"/>
        </w:rPr>
      </w:pPr>
    </w:p>
    <w:p w:rsidR="00F20935" w:rsidRDefault="00F20935" w:rsidP="00F20935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РЕШЕНИЕ</w:t>
      </w:r>
    </w:p>
    <w:p w:rsidR="00F20935" w:rsidRDefault="00F20935" w:rsidP="00F20935">
      <w:pPr>
        <w:pStyle w:val="Standard"/>
        <w:jc w:val="right"/>
        <w:rPr>
          <w:sz w:val="28"/>
          <w:szCs w:val="28"/>
          <w:lang w:val="ru-RU"/>
        </w:rPr>
      </w:pPr>
    </w:p>
    <w:p w:rsidR="00F20935" w:rsidRDefault="00F20935" w:rsidP="00F2093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21.12.2022 г. № </w:t>
      </w:r>
      <w:r w:rsidR="00A31D5B">
        <w:rPr>
          <w:rFonts w:ascii="Times New Roman" w:hAnsi="Times New Roman"/>
          <w:sz w:val="28"/>
          <w:szCs w:val="28"/>
        </w:rPr>
        <w:t>55</w:t>
      </w:r>
    </w:p>
    <w:p w:rsidR="00F20935" w:rsidRDefault="00F20935" w:rsidP="00F20935">
      <w:pPr>
        <w:rPr>
          <w:sz w:val="28"/>
          <w:szCs w:val="28"/>
        </w:rPr>
      </w:pPr>
    </w:p>
    <w:p w:rsidR="00F20935" w:rsidRDefault="00F20935" w:rsidP="00F20935">
      <w:pPr>
        <w:rPr>
          <w:sz w:val="28"/>
          <w:szCs w:val="28"/>
        </w:rPr>
      </w:pPr>
      <w:r>
        <w:rPr>
          <w:sz w:val="28"/>
          <w:szCs w:val="28"/>
        </w:rPr>
        <w:t>Об утверждении «Правил содержания</w:t>
      </w:r>
    </w:p>
    <w:p w:rsidR="00F20935" w:rsidRDefault="008D27DA" w:rsidP="00F20935">
      <w:pPr>
        <w:shd w:val="clear" w:color="auto" w:fill="FFFFFF"/>
        <w:spacing w:before="10"/>
        <w:ind w:right="-5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домашних </w:t>
      </w:r>
      <w:r w:rsidR="00F20935">
        <w:rPr>
          <w:color w:val="000000"/>
          <w:spacing w:val="-9"/>
          <w:sz w:val="28"/>
          <w:szCs w:val="28"/>
        </w:rPr>
        <w:t>животных</w:t>
      </w:r>
      <w:r>
        <w:rPr>
          <w:color w:val="000000"/>
          <w:spacing w:val="-9"/>
          <w:sz w:val="28"/>
          <w:szCs w:val="28"/>
        </w:rPr>
        <w:t xml:space="preserve"> на территории                                                                         </w:t>
      </w:r>
      <w:proofErr w:type="spellStart"/>
      <w:r>
        <w:rPr>
          <w:color w:val="000000"/>
          <w:spacing w:val="-9"/>
          <w:sz w:val="28"/>
          <w:szCs w:val="28"/>
        </w:rPr>
        <w:t>Куна</w:t>
      </w:r>
      <w:r w:rsidR="00F20935">
        <w:rPr>
          <w:color w:val="000000"/>
          <w:spacing w:val="-9"/>
          <w:sz w:val="28"/>
          <w:szCs w:val="28"/>
        </w:rPr>
        <w:t>шакского</w:t>
      </w:r>
      <w:proofErr w:type="spellEnd"/>
      <w:r w:rsidR="00F20935">
        <w:rPr>
          <w:color w:val="000000"/>
          <w:spacing w:val="-9"/>
          <w:sz w:val="28"/>
          <w:szCs w:val="28"/>
        </w:rPr>
        <w:t xml:space="preserve"> сельского поселения»</w:t>
      </w:r>
    </w:p>
    <w:p w:rsidR="00F20935" w:rsidRDefault="00F20935" w:rsidP="00F20935">
      <w:pPr>
        <w:rPr>
          <w:rFonts w:ascii="Verdana" w:hAnsi="Verdana"/>
          <w:sz w:val="28"/>
          <w:szCs w:val="28"/>
        </w:rPr>
      </w:pPr>
    </w:p>
    <w:p w:rsidR="00F20935" w:rsidRDefault="00F20935" w:rsidP="00F20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D27DA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Федеральным законом от 06 октября 2003 г. № 131 «Об общих принципах организации местного самоуправления в Российской Федерации», </w:t>
      </w:r>
      <w:r w:rsidR="008D27D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Уставом 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20935" w:rsidRDefault="00F20935" w:rsidP="00F20935">
      <w:pPr>
        <w:rPr>
          <w:rFonts w:ascii="Verdana" w:hAnsi="Verdana"/>
          <w:sz w:val="28"/>
          <w:szCs w:val="28"/>
        </w:rPr>
      </w:pPr>
    </w:p>
    <w:p w:rsidR="00F20935" w:rsidRDefault="00F20935" w:rsidP="00F20935">
      <w:pPr>
        <w:spacing w:line="360" w:lineRule="auto"/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20935" w:rsidRDefault="00F20935" w:rsidP="00F20935">
      <w:pPr>
        <w:spacing w:line="360" w:lineRule="auto"/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F20935" w:rsidRDefault="00F20935" w:rsidP="00F20935">
      <w:pPr>
        <w:shd w:val="clear" w:color="auto" w:fill="FFFFFF"/>
        <w:spacing w:before="10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1. Утвердить «Правила содержания</w:t>
      </w:r>
      <w:r w:rsidR="008D27DA">
        <w:rPr>
          <w:sz w:val="28"/>
          <w:szCs w:val="28"/>
        </w:rPr>
        <w:t xml:space="preserve"> домашних</w:t>
      </w:r>
      <w:r>
        <w:rPr>
          <w:sz w:val="28"/>
          <w:szCs w:val="28"/>
        </w:rPr>
        <w:t xml:space="preserve"> животных на</w:t>
      </w:r>
      <w:r>
        <w:rPr>
          <w:color w:val="000000"/>
          <w:spacing w:val="-9"/>
          <w:sz w:val="28"/>
          <w:szCs w:val="28"/>
        </w:rPr>
        <w:t xml:space="preserve"> территории </w:t>
      </w:r>
      <w:proofErr w:type="spellStart"/>
      <w:r>
        <w:rPr>
          <w:color w:val="000000"/>
          <w:spacing w:val="-9"/>
          <w:sz w:val="28"/>
          <w:szCs w:val="28"/>
        </w:rPr>
        <w:t>Кунашакского</w:t>
      </w:r>
      <w:proofErr w:type="spellEnd"/>
      <w:r>
        <w:rPr>
          <w:color w:val="000000"/>
          <w:spacing w:val="-9"/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>.</w:t>
      </w:r>
    </w:p>
    <w:p w:rsidR="00F20935" w:rsidRDefault="00F20935" w:rsidP="00F2093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Настоящее решение вступает в силу со дня подписания и подлежит опубликованию в средствах массовой информации.</w:t>
      </w:r>
    </w:p>
    <w:p w:rsidR="00F20935" w:rsidRDefault="00F20935" w:rsidP="00F2093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31D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3. Контроль исполнения данного решения возложить на постоянную комиссию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C5F7B" w:rsidRPr="00DC5F7B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="00DC5F7B" w:rsidRPr="00DC5F7B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DC5F7B" w:rsidRPr="00DC5F7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C5F7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строительству, ЖКХ, благоустройству, экологии</w:t>
      </w:r>
      <w:r w:rsidR="00DC5F7B">
        <w:rPr>
          <w:rFonts w:ascii="Times New Roman" w:hAnsi="Times New Roman"/>
          <w:sz w:val="28"/>
          <w:szCs w:val="28"/>
        </w:rPr>
        <w:t xml:space="preserve"> и природоохранным мероприятиям</w:t>
      </w:r>
      <w:r>
        <w:rPr>
          <w:rFonts w:ascii="Times New Roman" w:hAnsi="Times New Roman"/>
          <w:sz w:val="28"/>
          <w:szCs w:val="28"/>
        </w:rPr>
        <w:t>.</w:t>
      </w:r>
    </w:p>
    <w:p w:rsidR="00F20935" w:rsidRDefault="00F20935" w:rsidP="00F2093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20935" w:rsidRDefault="00F20935" w:rsidP="00F20935">
      <w:pPr>
        <w:rPr>
          <w:sz w:val="28"/>
          <w:szCs w:val="28"/>
        </w:rPr>
      </w:pPr>
    </w:p>
    <w:p w:rsidR="00F20935" w:rsidRDefault="00F20935" w:rsidP="00F2093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FA6BB7" w:rsidRDefault="00F20935" w:rsidP="00F20935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В.Ф. Хакимов</w:t>
      </w:r>
    </w:p>
    <w:p w:rsidR="00113156" w:rsidRDefault="00113156" w:rsidP="00F20935">
      <w:pPr>
        <w:pStyle w:val="a4"/>
        <w:rPr>
          <w:rFonts w:ascii="Times New Roman" w:hAnsi="Times New Roman"/>
          <w:sz w:val="28"/>
          <w:szCs w:val="28"/>
        </w:rPr>
      </w:pPr>
    </w:p>
    <w:p w:rsidR="00113156" w:rsidRDefault="00113156" w:rsidP="00F20935">
      <w:pPr>
        <w:pStyle w:val="a4"/>
        <w:rPr>
          <w:rFonts w:ascii="Times New Roman" w:hAnsi="Times New Roman"/>
          <w:sz w:val="28"/>
          <w:szCs w:val="28"/>
        </w:rPr>
      </w:pPr>
    </w:p>
    <w:p w:rsidR="00113156" w:rsidRDefault="00113156" w:rsidP="00F20935">
      <w:pPr>
        <w:pStyle w:val="a4"/>
        <w:rPr>
          <w:rFonts w:ascii="Times New Roman" w:hAnsi="Times New Roman"/>
          <w:sz w:val="28"/>
          <w:szCs w:val="28"/>
        </w:rPr>
      </w:pPr>
    </w:p>
    <w:p w:rsidR="00113156" w:rsidRDefault="00113156" w:rsidP="00F20935">
      <w:pPr>
        <w:pStyle w:val="a4"/>
        <w:rPr>
          <w:rFonts w:ascii="Times New Roman" w:hAnsi="Times New Roman"/>
          <w:sz w:val="28"/>
          <w:szCs w:val="28"/>
        </w:rPr>
      </w:pPr>
    </w:p>
    <w:p w:rsidR="00113156" w:rsidRDefault="00113156" w:rsidP="00F20935">
      <w:pPr>
        <w:pStyle w:val="a4"/>
        <w:rPr>
          <w:rFonts w:ascii="Times New Roman" w:hAnsi="Times New Roman"/>
          <w:sz w:val="28"/>
          <w:szCs w:val="28"/>
        </w:rPr>
      </w:pPr>
    </w:p>
    <w:p w:rsidR="00113156" w:rsidRDefault="00113156" w:rsidP="00F20935">
      <w:pPr>
        <w:pStyle w:val="a4"/>
        <w:rPr>
          <w:rFonts w:ascii="Times New Roman" w:hAnsi="Times New Roman"/>
          <w:sz w:val="28"/>
          <w:szCs w:val="28"/>
        </w:rPr>
      </w:pPr>
    </w:p>
    <w:p w:rsidR="00113156" w:rsidRDefault="00113156" w:rsidP="00F20935">
      <w:pPr>
        <w:pStyle w:val="a4"/>
        <w:rPr>
          <w:rFonts w:ascii="Times New Roman" w:hAnsi="Times New Roman"/>
          <w:sz w:val="28"/>
          <w:szCs w:val="28"/>
        </w:rPr>
      </w:pPr>
    </w:p>
    <w:p w:rsidR="00113156" w:rsidRDefault="00113156" w:rsidP="00F20935">
      <w:pPr>
        <w:pStyle w:val="a4"/>
        <w:rPr>
          <w:rFonts w:ascii="Times New Roman" w:hAnsi="Times New Roman"/>
          <w:sz w:val="28"/>
          <w:szCs w:val="28"/>
        </w:rPr>
      </w:pPr>
    </w:p>
    <w:p w:rsidR="00113156" w:rsidRDefault="00113156" w:rsidP="00F20935">
      <w:pPr>
        <w:pStyle w:val="a4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13156" w:rsidRDefault="00113156" w:rsidP="00F20935">
      <w:pPr>
        <w:pStyle w:val="a4"/>
        <w:rPr>
          <w:rFonts w:ascii="Times New Roman" w:hAnsi="Times New Roman"/>
          <w:sz w:val="28"/>
          <w:szCs w:val="28"/>
        </w:rPr>
      </w:pPr>
    </w:p>
    <w:p w:rsidR="00113156" w:rsidRDefault="00113156" w:rsidP="00F20935">
      <w:pPr>
        <w:pStyle w:val="a4"/>
        <w:rPr>
          <w:rFonts w:ascii="Times New Roman" w:hAnsi="Times New Roman"/>
          <w:sz w:val="28"/>
          <w:szCs w:val="28"/>
        </w:rPr>
      </w:pPr>
    </w:p>
    <w:p w:rsidR="00113156" w:rsidRDefault="00113156" w:rsidP="00113156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Утверждены</w:t>
      </w:r>
    </w:p>
    <w:p w:rsidR="00113156" w:rsidRDefault="00113156" w:rsidP="00113156">
      <w:pPr>
        <w:pStyle w:val="a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решением Совета депутатов</w:t>
      </w:r>
    </w:p>
    <w:p w:rsidR="00113156" w:rsidRDefault="00113156" w:rsidP="00113156">
      <w:pPr>
        <w:pStyle w:val="a4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Кунашакского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</w:t>
      </w:r>
    </w:p>
    <w:p w:rsidR="00113156" w:rsidRDefault="00113156" w:rsidP="00113156">
      <w:pPr>
        <w:jc w:val="right"/>
      </w:pPr>
      <w:r>
        <w:t>«Об утверждении Правил содержания</w:t>
      </w:r>
    </w:p>
    <w:p w:rsidR="00113156" w:rsidRDefault="00113156" w:rsidP="00113156">
      <w:pPr>
        <w:shd w:val="clear" w:color="auto" w:fill="FFFFFF"/>
        <w:spacing w:before="10"/>
        <w:ind w:right="-5"/>
        <w:jc w:val="center"/>
        <w:rPr>
          <w:color w:val="000000"/>
          <w:spacing w:val="-9"/>
        </w:rPr>
      </w:pPr>
      <w:r>
        <w:rPr>
          <w:color w:val="000000"/>
          <w:spacing w:val="-9"/>
        </w:rPr>
        <w:t xml:space="preserve">                                                                                                                   домашних животных на территории</w:t>
      </w:r>
    </w:p>
    <w:p w:rsidR="00113156" w:rsidRDefault="00113156" w:rsidP="00113156">
      <w:pPr>
        <w:shd w:val="clear" w:color="auto" w:fill="FFFFFF"/>
        <w:spacing w:before="10"/>
        <w:ind w:right="-5"/>
        <w:jc w:val="center"/>
      </w:pPr>
      <w:r>
        <w:rPr>
          <w:color w:val="000000"/>
          <w:spacing w:val="-9"/>
        </w:rPr>
        <w:t xml:space="preserve">                                                                                                                   </w:t>
      </w:r>
      <w:proofErr w:type="spellStart"/>
      <w:r>
        <w:rPr>
          <w:color w:val="000000"/>
          <w:spacing w:val="-9"/>
        </w:rPr>
        <w:t>Кунашакского</w:t>
      </w:r>
      <w:proofErr w:type="spellEnd"/>
      <w:r>
        <w:rPr>
          <w:color w:val="000000"/>
          <w:spacing w:val="-9"/>
        </w:rPr>
        <w:t xml:space="preserve"> сельского поселения»</w:t>
      </w:r>
    </w:p>
    <w:p w:rsidR="00113156" w:rsidRPr="00113156" w:rsidRDefault="00113156" w:rsidP="00113156">
      <w:pPr>
        <w:pStyle w:val="a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от 21</w:t>
      </w:r>
      <w:r w:rsidRPr="00113156">
        <w:rPr>
          <w:rFonts w:ascii="Times New Roman" w:hAnsi="Times New Roman"/>
          <w:sz w:val="24"/>
        </w:rPr>
        <w:t>.12 .20</w:t>
      </w:r>
      <w:r>
        <w:rPr>
          <w:rFonts w:ascii="Times New Roman" w:hAnsi="Times New Roman"/>
          <w:sz w:val="24"/>
        </w:rPr>
        <w:t>22</w:t>
      </w:r>
      <w:r w:rsidRPr="00113156"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№ 55</w:t>
      </w:r>
    </w:p>
    <w:p w:rsidR="00113156" w:rsidRDefault="00113156" w:rsidP="00113156">
      <w:pPr>
        <w:pStyle w:val="a4"/>
        <w:jc w:val="right"/>
        <w:rPr>
          <w:rFonts w:ascii="Times New Roman" w:hAnsi="Times New Roman"/>
          <w:i/>
          <w:sz w:val="24"/>
        </w:rPr>
      </w:pPr>
    </w:p>
    <w:p w:rsidR="00113156" w:rsidRDefault="00113156" w:rsidP="00113156">
      <w:pPr>
        <w:pStyle w:val="a4"/>
        <w:jc w:val="right"/>
        <w:rPr>
          <w:rFonts w:ascii="Times New Roman" w:hAnsi="Times New Roman"/>
          <w:i/>
          <w:sz w:val="24"/>
        </w:rPr>
      </w:pPr>
    </w:p>
    <w:p w:rsidR="00113156" w:rsidRDefault="00113156" w:rsidP="00113156">
      <w:pPr>
        <w:pStyle w:val="a4"/>
        <w:rPr>
          <w:rFonts w:ascii="Times New Roman" w:hAnsi="Times New Roman"/>
          <w:sz w:val="24"/>
        </w:rPr>
      </w:pPr>
    </w:p>
    <w:p w:rsidR="00113156" w:rsidRDefault="00113156" w:rsidP="00113156">
      <w:pPr>
        <w:pStyle w:val="a5"/>
        <w:spacing w:line="27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:rsidR="00113156" w:rsidRDefault="00113156" w:rsidP="00113156">
      <w:pPr>
        <w:pStyle w:val="a5"/>
        <w:spacing w:line="27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содержания домашних животных</w:t>
      </w:r>
    </w:p>
    <w:p w:rsidR="00113156" w:rsidRDefault="00113156" w:rsidP="00113156">
      <w:pPr>
        <w:jc w:val="center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rFonts w:eastAsiaTheme="minorHAnsi"/>
          <w:sz w:val="28"/>
          <w:szCs w:val="28"/>
        </w:rPr>
        <w:t>Кунашакского</w:t>
      </w:r>
      <w:proofErr w:type="spellEnd"/>
      <w:r>
        <w:rPr>
          <w:rFonts w:eastAsiaTheme="minorHAnsi"/>
          <w:sz w:val="28"/>
          <w:szCs w:val="28"/>
        </w:rPr>
        <w:t xml:space="preserve"> сельского поселения</w:t>
      </w:r>
    </w:p>
    <w:p w:rsidR="00113156" w:rsidRDefault="00113156" w:rsidP="00113156">
      <w:pPr>
        <w:jc w:val="both"/>
        <w:rPr>
          <w:rFonts w:eastAsiaTheme="minorHAnsi"/>
          <w:sz w:val="28"/>
          <w:szCs w:val="28"/>
        </w:rPr>
      </w:pPr>
    </w:p>
    <w:p w:rsidR="00113156" w:rsidRDefault="00113156" w:rsidP="00113156">
      <w:pPr>
        <w:jc w:val="both"/>
        <w:rPr>
          <w:rFonts w:eastAsia="Calibri"/>
          <w:b/>
          <w:sz w:val="28"/>
          <w:szCs w:val="28"/>
        </w:rPr>
      </w:pPr>
    </w:p>
    <w:p w:rsidR="00113156" w:rsidRDefault="00113156" w:rsidP="0011315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Настоящие Правила содержания домашних животных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(далее - Правила) разработаны в  соответствии с Жилищным кодексом Российской Федерации №188 от 29.12.2004г, Федеральным законом от 06.10.2003г № 131-ФЗ «Об общих принципах организации местного самоуправления в  Российской Федерации», Федеральным законом «О животном мире» от 24.04.1995г. № 52- ФЗ, Законом Российской Федерации «О ветеринарии» от 14.05.1993г. №4979-1, Законом Челябинской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 «Об  административных правонарушениях в Челябинской области» №584 от02.06.2010г., Уставом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 поселения и иными нормативными правовыми актами.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Правила устанавливают порядок содержания домашних животных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поселения и распространяются на организации независимо от форм собственности, физических лиц – владельцев домашних животных.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Правилах используются следующие определения: домашние животные - животные, прирученные и находящиеся на  содержании владельца. Данное понятие используется для определения порядка  содержания кошек и собак; безнадзорные животные - животные, находящиеся в общественных местах  без сопровождения владельца либо лица, им уполномоченного.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Содержание домашних животных допускается при условии соблюдения  санитарно-гигиенических, ветеринарных норм, Правил. Содержание домашних животных в квартирах, занятых несколькими  семьями, допускается лишь при согласии собственников (нанимателей) и совершеннолетних членов их семей. Не разрешается содержание домашних  животных в местах общего пользования квартир, общего имущества собственников помещений в многоквартирных жилых домах, на балконах и  лоджиях.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1.5. Владелец собаки, имеющий в пользовании земельный участок, может  содержать собаку в свободном выгуле только на огороженной территории или  на привязи. О наличии собаки должна быть сделана предупредительная  табличка при входе.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Домашние животные подлежат обязательной ежегодной вакцинации  против бешенства, которая осуществляется ветеринарным учреждением,  организациями, оказывающими ветеринарные услуги, с внесением  соответствующей отметки в ветеринарный паспорт.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Покупка, продажа и перевозка домашних животных разрешается при наличии ветеринарного свидетельства, выданного ветеринарным учреждением, с отметкой в нем о проведении вакцинации против бешенства не более чем за  12 месяцев и не менее чем за 30 дней (для собак и кошек старше 4 месяцев) до  покупки, продажи, перевозки.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Перевозка домашних животных в общественном транспорте  производится в установленном законодательством порядке. Крупные собаки  (свыше 40 см в холке) должны быть в намордниках и на коротком поводке.  Мелкие собаки (до 40 см в холке) и кошки перевозятся в специальных  переносных контейнерах или на коротком поводке.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Проведение выставок, спортивных соревнований и иных мероприятий с  участием домашних животных осуществляется с соблюдением санитарно-гигиенических, ветеринарных норм, Правил при условии уведомления  ветеринарного учреждения.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Безнадзорные животные (кроме оставленных владельцами на привязи  возле магазинов, аптек, предприятий бытового обслуживания и т.д.) подлежат   отлову. Отлов безнадзорных животных с территории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осуществляется в соответствии с заключенным контрактом, в рамках Федерального закона от 05.04.2013 г. №44-ФЗ "О контрактной системе в сфере закупок товаров, работ, услуг для обеспечения государственных и  муниципальных нужд". Контракт заключается уполномоченным органом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 поселения со специализированной  организацией. 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13156" w:rsidRDefault="00113156" w:rsidP="0011315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Права и обязанности владельца домашнего животного.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Владелец имеет право содержать домашнее животное в порядке,  установленном Правилами. Домашнее животное может быть изъято у владельца только по решению  суда или в ином порядке в случаях, предусмотренных законодательством.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 соответствии с законодательством владелец домашнего животного  обязан: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обеспечивать безопасность людей и животных;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принимать меры по предотвращению загрязнения принадлежащим ему  домашним животным мест общего пользования, общего имущества  собственников помещений в многоквартирных жилых домах;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гуманно обращаться с домашним животным, не допуская жестокого  обращения, обеспечивать надлежащее содержание и кормление домашнего  </w:t>
      </w:r>
      <w:r>
        <w:rPr>
          <w:rFonts w:ascii="Times New Roman" w:hAnsi="Times New Roman"/>
          <w:sz w:val="28"/>
          <w:szCs w:val="28"/>
        </w:rPr>
        <w:lastRenderedPageBreak/>
        <w:t>животного, а также проведение осмотра, обработки и лечебно-профилактических прививок в сроки, определенные инструкциями,  наставлениями, рекомендациями по содержанию домашних животных. При  невозможности дальнейшего содержания домашнее животное должно быть передано другому владельцу или в ветеринарное учреждение;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незамедлительно сообщать в ветеринарное учреждение о случаях  нанесения домашним животным укусов человеку или животному и  предоставить домашнее животное для осмотра и </w:t>
      </w:r>
      <w:proofErr w:type="spellStart"/>
      <w:r>
        <w:rPr>
          <w:rFonts w:ascii="Times New Roman" w:hAnsi="Times New Roman"/>
          <w:sz w:val="28"/>
          <w:szCs w:val="28"/>
        </w:rPr>
        <w:t>карантинирования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предоставлять домашнее животное по требованию специалистов ветеринарного учреждения для проведения осмотра, обработки и лечебно-профилактических прививок;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изолировать домашнее животное с признаками заболевания до осмотра (прибытия) специалистов ветеринарного учреждения;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в случае гибели (смерти) домашнего животного после получения  заключения ветеринарного учреждения о причинах гибели (смерти)  осуществлять захоронение в соответствии с рекомендациями ветеринарного  учреждения;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принимать необходимые меры обеспечивающие безопасность  окружающих людей и других животных;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Для идентификации животных в соответствии с Приказов </w:t>
      </w:r>
      <w:r>
        <w:rPr>
          <w:rFonts w:ascii="Times New Roman" w:hAnsi="Times New Roman"/>
          <w:sz w:val="28"/>
          <w:szCs w:val="28"/>
        </w:rPr>
        <w:t xml:space="preserve">МИНСЕЛЬХОЗА РФ от  22.04.2016 N 161, "Об утверждении перечня видов животных, подлежащих идентификации и учету",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осуществляется их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биркование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(мечение).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proofErr w:type="gramStart"/>
      <w:r>
        <w:rPr>
          <w:rFonts w:ascii="Times New Roman" w:hAnsi="Times New Roman"/>
          <w:sz w:val="28"/>
          <w:szCs w:val="28"/>
        </w:rPr>
        <w:t>осуществлять иные обязанности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нормативно-правовыми актами Совета депутатов 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13156" w:rsidRDefault="00113156" w:rsidP="0011315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Порядок выгула домашних животных.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При выгуле домашних животных владельцы должны соблюдать  следующие требования: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выводить из квартир, жилых домов, зданий, а также изолированных  территорий в места общего пользования кошек и мелких собак (до 40 см в  холке) на поводке, крупных собак (свыше 40 см в холке) в намордниках и на  коротком поводке;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выгуливать домашних животных на специально отведенных 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площадках. Если площадка  огорожена, разрешается выгул без поводка и намордника. При отсутствии специальной площадки выгуливание домашних животных допускается на пустырях и других малолюдных местах, на длинных поводках или в намордниках;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оставленные домашним животным экскременты должны быть собраны владельцем домашнего животного и удалены в контейнер для мусора.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Запрещается выгуливать домашних животных: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 территориях детских, игровых, спортивных площадок;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 территориях парков, скверов, газонов, пляжей;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на территориях образовательных и медицинских учреждений.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обеспечения безопасности граждан запрещается выгул собак лицами, находящимися в состоянии опьянения, а также крупных собак (свыше 40 см в холке)  детьми до 14 лет без сопровождения родителей (лиц их замещающих).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При выгуле собак и в жилых помещениях владельцы должны обеспечивать тишину, принимать меры к предотвращению лая собак после 23.00 часов и до 7.00 часов.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proofErr w:type="gramStart"/>
      <w:r>
        <w:rPr>
          <w:rFonts w:ascii="Times New Roman" w:hAnsi="Times New Roman"/>
          <w:sz w:val="28"/>
          <w:szCs w:val="28"/>
        </w:rPr>
        <w:t>Владелец домашнего животного не вправе входить с домашним животным в магазины, аптеки, предприятия бытового обслуживания и т.д. при наличии предупредительного знака у входа о запрете входа с домашним животным, в образовательные учреждения, учреждения культуры, здравоохранения, физической культуры и спорта, социальной защиты населения (кроме собак-поводырей и случаев проведения мероприятий с участием домашних животных).</w:t>
      </w:r>
      <w:proofErr w:type="gramEnd"/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Владелец домашнего животного имеет право оставлять его  привязанным на коротком поводке возле магазинов, аптек, предприятий  бытового обслуживания и т.д. (крупную собаку - в наморднике) на время посещения.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13156" w:rsidRDefault="00113156" w:rsidP="0011315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соблюдением настоящих правил.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настоящих правил возлагается на органы местного самоуправления.  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принимает сообщения от граждан проживающих и организаций, находящихся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 бродячих либо опасных животных;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сообщает организациям, занимающимся отловом, о наличии на своей территории безнадзорных собак и кошек;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оказывают содействие работникам ветеринарной службы в проведении противоэпизоотических мероприятий;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производят необходимые согласования для определения места выгула собак.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Органы ветеринарного надзора: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осуществляют вакцинацию и выдачу документов с отметкой о вакцинации против бешенства для регистрации собак;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совместно с органами санитарного надзора, предприятиями, обслуживающими жилые здания, обществами охраны природы, охотников и рыболовов проводить разъяснительную работу среди населения в целях предупреждения заболевания животных и соблюдения санитарно-ветеринарных правил.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осуществляют иные полномочия, в соответствии с родом деятельности и законодательством РФ.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Органы санэпиднадзора осуществляют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санитарных правил на улицах, во дворах и других территориях сельских поселений.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13156" w:rsidRDefault="00113156" w:rsidP="0011315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Ответственность за нарушение настоящего положения.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/>
          <w:sz w:val="28"/>
          <w:szCs w:val="28"/>
        </w:rPr>
        <w:t>Владельцы животных, собственники объектов ЖКХ, организации, обслуживающие жилищный фонд, ветеринарная служба, специализированная  службы по отлову безнадзорных животных несут административную  ответственность за нарушение настоящих Правил в соответствии с Кодексом Российской Федерации «Об административных правонарушениях», Федеральным законом от 30 марта 1999 года № 52-ФЗ «О санитарно-эпидемиологическом благополучии населения», Законом Российской  Федерации от 14 мая 1993 года №4979-1 «О ветеринарии», Законом Челябинской области от</w:t>
      </w:r>
      <w:proofErr w:type="gramEnd"/>
      <w:r>
        <w:rPr>
          <w:rFonts w:ascii="Times New Roman" w:hAnsi="Times New Roman"/>
          <w:sz w:val="28"/>
          <w:szCs w:val="28"/>
        </w:rPr>
        <w:t xml:space="preserve"> 27.05.2010 г. №584-ЗО «Об административных правонарушениях в Челябинской области».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За жестокое обращение с животными, повлекшее их гибель или увечье, их владелец несет уголовную ответственность в соответствии с действующим законодательством.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Привлечение к ответственности не освобождает граждан, должностных  или юридических лиц от обязанности устранить допущенное нарушение и не освобождает от иной ответственности в соответствии с законодательством 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РФ.</w:t>
      </w: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13156" w:rsidRDefault="00113156" w:rsidP="00113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Р.М. Нуриев</w:t>
      </w:r>
    </w:p>
    <w:p w:rsidR="00113156" w:rsidRDefault="00113156" w:rsidP="00113156">
      <w:pPr>
        <w:pStyle w:val="a4"/>
        <w:rPr>
          <w:rFonts w:ascii="Times New Roman" w:hAnsi="Times New Roman"/>
          <w:sz w:val="28"/>
          <w:szCs w:val="28"/>
        </w:rPr>
      </w:pPr>
    </w:p>
    <w:p w:rsidR="00113156" w:rsidRDefault="00113156" w:rsidP="00113156">
      <w:pPr>
        <w:pStyle w:val="a4"/>
        <w:rPr>
          <w:rFonts w:ascii="Times New Roman" w:hAnsi="Times New Roman"/>
          <w:sz w:val="28"/>
          <w:szCs w:val="28"/>
        </w:rPr>
      </w:pPr>
    </w:p>
    <w:p w:rsidR="00113156" w:rsidRDefault="00113156" w:rsidP="00113156">
      <w:pPr>
        <w:pStyle w:val="a4"/>
        <w:rPr>
          <w:rFonts w:ascii="Times New Roman" w:hAnsi="Times New Roman"/>
          <w:sz w:val="28"/>
          <w:szCs w:val="28"/>
        </w:rPr>
      </w:pPr>
    </w:p>
    <w:p w:rsidR="00113156" w:rsidRDefault="00113156" w:rsidP="00F20935">
      <w:pPr>
        <w:pStyle w:val="a4"/>
      </w:pPr>
    </w:p>
    <w:sectPr w:rsidR="0011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4A"/>
    <w:rsid w:val="00113156"/>
    <w:rsid w:val="0018744A"/>
    <w:rsid w:val="00645B19"/>
    <w:rsid w:val="008D27DA"/>
    <w:rsid w:val="00A31D5B"/>
    <w:rsid w:val="00CA3183"/>
    <w:rsid w:val="00DC5F7B"/>
    <w:rsid w:val="00F20935"/>
    <w:rsid w:val="00FA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20935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F209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F209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Normal (Web)"/>
    <w:basedOn w:val="a"/>
    <w:uiPriority w:val="99"/>
    <w:semiHidden/>
    <w:unhideWhenUsed/>
    <w:rsid w:val="00113156"/>
    <w:pPr>
      <w:spacing w:after="13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20935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F209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F209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Normal (Web)"/>
    <w:basedOn w:val="a"/>
    <w:uiPriority w:val="99"/>
    <w:semiHidden/>
    <w:unhideWhenUsed/>
    <w:rsid w:val="00113156"/>
    <w:pPr>
      <w:spacing w:after="1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2022-12-22T05:46:00Z</cp:lastPrinted>
  <dcterms:created xsi:type="dcterms:W3CDTF">2022-12-15T08:20:00Z</dcterms:created>
  <dcterms:modified xsi:type="dcterms:W3CDTF">2022-12-22T09:10:00Z</dcterms:modified>
</cp:coreProperties>
</file>