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70" w:rsidRDefault="00FC1F70" w:rsidP="0020530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C1F70" w:rsidRDefault="00FC1F70" w:rsidP="008E6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C1F70" w:rsidRDefault="00FC1F70" w:rsidP="008E6E34">
      <w:pPr>
        <w:pStyle w:val="ConsPlusTitle"/>
        <w:widowControl/>
        <w:ind w:left="180"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C1F70" w:rsidRDefault="00FC1F70" w:rsidP="008E6E34">
      <w:pPr>
        <w:pStyle w:val="ConsPlusTitle"/>
        <w:widowControl/>
        <w:ind w:left="180"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FC1F70" w:rsidRDefault="00FC1F70" w:rsidP="008E6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FC1F70" w:rsidRDefault="00FC1F70" w:rsidP="008E6E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8240;visibility:visibl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FC1F70" w:rsidRDefault="00FC1F70" w:rsidP="008E6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</w:t>
      </w:r>
    </w:p>
    <w:p w:rsidR="00FC1F70" w:rsidRDefault="00FC1F70" w:rsidP="008E6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C1F70" w:rsidRDefault="00FC1F70" w:rsidP="008E6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FC1F70" w:rsidRDefault="00FC1F70" w:rsidP="008E6E3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1F70" w:rsidRDefault="00FC1F70" w:rsidP="008E6E3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1F70" w:rsidRDefault="00FC1F70" w:rsidP="008E6E3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43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11.10. 2023</w:t>
      </w:r>
      <w:r w:rsidRPr="000D43C0">
        <w:rPr>
          <w:rFonts w:ascii="Times New Roman" w:hAnsi="Times New Roman" w:cs="Times New Roman"/>
          <w:b w:val="0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№ 9 </w:t>
      </w:r>
    </w:p>
    <w:p w:rsidR="00FC1F70" w:rsidRDefault="00FC1F70" w:rsidP="008E6E3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1F70" w:rsidRDefault="00FC1F70" w:rsidP="008E6E3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1F70" w:rsidRDefault="00FC1F70" w:rsidP="008E6E34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правил</w:t>
      </w:r>
    </w:p>
    <w:p w:rsidR="00FC1F70" w:rsidRDefault="00FC1F70" w:rsidP="008E6E3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федеральной</w:t>
      </w:r>
    </w:p>
    <w:p w:rsidR="00FC1F70" w:rsidRDefault="00FC1F70" w:rsidP="008E6E34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информационной</w:t>
      </w:r>
    </w:p>
    <w:p w:rsidR="00FC1F70" w:rsidRDefault="00FC1F70" w:rsidP="008E6E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системы «Единый портал государственных </w:t>
      </w:r>
    </w:p>
    <w:p w:rsidR="00FC1F70" w:rsidRDefault="00FC1F70" w:rsidP="008E6E34">
      <w:pPr>
        <w:jc w:val="both"/>
        <w:rPr>
          <w:sz w:val="28"/>
          <w:szCs w:val="28"/>
        </w:rPr>
      </w:pPr>
      <w:r>
        <w:rPr>
          <w:sz w:val="28"/>
          <w:szCs w:val="28"/>
        </w:rPr>
        <w:t>и муниципальных услуг (функций)», в целях</w:t>
      </w:r>
    </w:p>
    <w:p w:rsidR="00FC1F70" w:rsidRDefault="00FC1F70" w:rsidP="008E6E34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проведений публичных слушаний</w:t>
      </w:r>
    </w:p>
    <w:p w:rsidR="00FC1F70" w:rsidRDefault="00FC1F70" w:rsidP="008E6E34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Саринского</w:t>
      </w:r>
    </w:p>
    <w:p w:rsidR="00FC1F70" w:rsidRDefault="00FC1F70" w:rsidP="008E6E3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поселения»</w:t>
      </w:r>
    </w:p>
    <w:p w:rsidR="00FC1F70" w:rsidRDefault="00FC1F70" w:rsidP="008E6E34">
      <w:pPr>
        <w:jc w:val="both"/>
        <w:rPr>
          <w:sz w:val="28"/>
          <w:szCs w:val="28"/>
        </w:rPr>
      </w:pPr>
    </w:p>
    <w:p w:rsidR="00FC1F70" w:rsidRPr="001544D3" w:rsidRDefault="00FC1F70" w:rsidP="008E6E34">
      <w:pPr>
        <w:jc w:val="both"/>
        <w:rPr>
          <w:sz w:val="28"/>
          <w:szCs w:val="28"/>
        </w:rPr>
      </w:pPr>
      <w:r w:rsidRPr="001544D3">
        <w:rPr>
          <w:sz w:val="28"/>
          <w:szCs w:val="28"/>
        </w:rPr>
        <w:t xml:space="preserve">          В соответствии с частью 4 статьи 28 Федерального закона от 06.10.2003 г. № 131-ФЗ «Об общих принципах организации местного самоуправления в Российской Федерации». Постановлением Правительства Российской Федерации от 03.02.2022 г.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(функций)», в целях организации и проведений публичных слушаний на территории Саринского сельского поселения»»</w:t>
      </w:r>
    </w:p>
    <w:p w:rsidR="00FC1F70" w:rsidRPr="001544D3" w:rsidRDefault="00FC1F70" w:rsidP="008E6E34">
      <w:pPr>
        <w:jc w:val="both"/>
        <w:rPr>
          <w:sz w:val="28"/>
          <w:szCs w:val="28"/>
        </w:rPr>
      </w:pPr>
      <w:r w:rsidRPr="001544D3">
        <w:rPr>
          <w:sz w:val="28"/>
          <w:szCs w:val="28"/>
        </w:rPr>
        <w:t xml:space="preserve">Совет депутатов Саринского сельского поселения </w:t>
      </w:r>
    </w:p>
    <w:p w:rsidR="00FC1F70" w:rsidRDefault="00FC1F70" w:rsidP="008E6E34">
      <w:pPr>
        <w:ind w:firstLine="708"/>
        <w:jc w:val="both"/>
        <w:rPr>
          <w:sz w:val="28"/>
          <w:szCs w:val="28"/>
        </w:rPr>
      </w:pPr>
    </w:p>
    <w:p w:rsidR="00FC1F70" w:rsidRDefault="00FC1F70" w:rsidP="008E6E3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РЕШАЕТ:</w:t>
      </w:r>
    </w:p>
    <w:p w:rsidR="00FC1F70" w:rsidRDefault="00FC1F70" w:rsidP="008E6E3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1F70" w:rsidRPr="00205306" w:rsidRDefault="00FC1F70" w:rsidP="008E6E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 правила  использования федеральной государственной информационной системы «Единый портал государственных и муниципальных услуг (функций)», в целях организации и проведений публичных слушаний на территории Саринского сельского поселения</w:t>
      </w:r>
    </w:p>
    <w:p w:rsidR="00FC1F70" w:rsidRPr="001F4318" w:rsidRDefault="00FC1F70" w:rsidP="00D257B9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F4318">
        <w:rPr>
          <w:sz w:val="28"/>
          <w:szCs w:val="28"/>
        </w:rPr>
        <w:t>Настоящее Решение вступает в силу со дня его подписания.</w:t>
      </w:r>
    </w:p>
    <w:p w:rsidR="00FC1F70" w:rsidRPr="001F4318" w:rsidRDefault="00FC1F70" w:rsidP="00D257B9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F4318">
        <w:rPr>
          <w:sz w:val="28"/>
          <w:szCs w:val="28"/>
        </w:rPr>
        <w:t>Опубликовать настоящее решение в официальном сайте администрации.</w:t>
      </w:r>
    </w:p>
    <w:p w:rsidR="00FC1F70" w:rsidRPr="001F4318" w:rsidRDefault="00FC1F70" w:rsidP="00D257B9">
      <w:pPr>
        <w:rPr>
          <w:sz w:val="28"/>
          <w:szCs w:val="28"/>
        </w:rPr>
      </w:pPr>
    </w:p>
    <w:p w:rsidR="00FC1F70" w:rsidRPr="001F4318" w:rsidRDefault="00FC1F70" w:rsidP="00D257B9">
      <w:pPr>
        <w:rPr>
          <w:sz w:val="28"/>
          <w:szCs w:val="28"/>
        </w:rPr>
      </w:pPr>
    </w:p>
    <w:p w:rsidR="00FC1F70" w:rsidRPr="001F4318" w:rsidRDefault="00FC1F70" w:rsidP="00D257B9">
      <w:pPr>
        <w:jc w:val="both"/>
        <w:rPr>
          <w:sz w:val="28"/>
          <w:szCs w:val="28"/>
        </w:rPr>
      </w:pPr>
      <w:r w:rsidRPr="001F4318">
        <w:rPr>
          <w:sz w:val="28"/>
          <w:szCs w:val="28"/>
        </w:rPr>
        <w:t xml:space="preserve">Председатель Совета депутатов </w:t>
      </w:r>
    </w:p>
    <w:p w:rsidR="00FC1F70" w:rsidRPr="001F4318" w:rsidRDefault="00FC1F70" w:rsidP="00D257B9">
      <w:pPr>
        <w:jc w:val="both"/>
        <w:rPr>
          <w:sz w:val="28"/>
          <w:szCs w:val="28"/>
        </w:rPr>
      </w:pPr>
      <w:r w:rsidRPr="001F4318">
        <w:rPr>
          <w:sz w:val="28"/>
          <w:szCs w:val="28"/>
        </w:rPr>
        <w:t>Саринского сельского поселения                                             Э.К. Искандарова</w:t>
      </w:r>
    </w:p>
    <w:p w:rsidR="00FC1F70" w:rsidRPr="001F4318" w:rsidRDefault="00FC1F70" w:rsidP="00D257B9">
      <w:pPr>
        <w:jc w:val="both"/>
        <w:rPr>
          <w:sz w:val="28"/>
          <w:szCs w:val="28"/>
        </w:rPr>
      </w:pPr>
    </w:p>
    <w:p w:rsidR="00FC1F70" w:rsidRPr="00205306" w:rsidRDefault="00FC1F70" w:rsidP="008E6E34">
      <w:pPr>
        <w:jc w:val="both"/>
        <w:rPr>
          <w:sz w:val="28"/>
          <w:szCs w:val="28"/>
        </w:rPr>
      </w:pPr>
    </w:p>
    <w:p w:rsidR="00FC1F70" w:rsidRDefault="00FC1F70" w:rsidP="008E6E34">
      <w:pPr>
        <w:jc w:val="both"/>
        <w:rPr>
          <w:sz w:val="28"/>
          <w:szCs w:val="28"/>
        </w:rPr>
      </w:pPr>
    </w:p>
    <w:p w:rsidR="00FC1F70" w:rsidRDefault="00FC1F70" w:rsidP="007625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 к Решению № 9 </w:t>
      </w:r>
    </w:p>
    <w:p w:rsidR="00FC1F70" w:rsidRDefault="00FC1F70" w:rsidP="000024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от 11.10.2023 г.</w:t>
      </w:r>
    </w:p>
    <w:p w:rsidR="00FC1F70" w:rsidRDefault="00FC1F70" w:rsidP="000024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Совета депутатов Саринского</w:t>
      </w:r>
    </w:p>
    <w:p w:rsidR="00FC1F70" w:rsidRDefault="00FC1F70" w:rsidP="000024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FC1F70" w:rsidRDefault="00FC1F70" w:rsidP="00002435">
      <w:pPr>
        <w:jc w:val="right"/>
        <w:rPr>
          <w:sz w:val="28"/>
          <w:szCs w:val="28"/>
        </w:rPr>
      </w:pPr>
    </w:p>
    <w:p w:rsidR="00FC1F70" w:rsidRPr="006D567B" w:rsidRDefault="00FC1F70" w:rsidP="008E6E34">
      <w:pPr>
        <w:jc w:val="both"/>
        <w:rPr>
          <w:sz w:val="28"/>
          <w:szCs w:val="28"/>
        </w:rPr>
      </w:pPr>
    </w:p>
    <w:p w:rsidR="00FC1F70" w:rsidRPr="006D567B" w:rsidRDefault="00FC1F70" w:rsidP="00002435">
      <w:pPr>
        <w:pStyle w:val="Heading3"/>
        <w:shd w:val="clear" w:color="auto" w:fill="FFFFFF"/>
        <w:spacing w:before="0" w:beforeAutospacing="0" w:after="255" w:afterAutospacing="0" w:line="270" w:lineRule="atLeast"/>
        <w:jc w:val="center"/>
        <w:rPr>
          <w:color w:val="333333"/>
          <w:sz w:val="28"/>
          <w:szCs w:val="28"/>
        </w:rPr>
      </w:pPr>
      <w:r w:rsidRPr="006D567B">
        <w:rPr>
          <w:color w:val="333333"/>
          <w:sz w:val="28"/>
          <w:szCs w:val="28"/>
        </w:rPr>
        <w:t>Правила</w:t>
      </w:r>
      <w:r w:rsidRPr="006D567B">
        <w:rPr>
          <w:color w:val="333333"/>
          <w:sz w:val="28"/>
          <w:szCs w:val="28"/>
        </w:rPr>
        <w:br/>
        <w:t>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6D567B">
        <w:rPr>
          <w:color w:val="333333"/>
          <w:sz w:val="28"/>
          <w:szCs w:val="28"/>
        </w:rPr>
        <w:t>1. Настоящие Правила определяют порядок использования федеральной государственной информационной системы "Единый портал государственных и муниципальных услуг (функций)" (далее - единый портал) возможность участия жителей муниципального образования в публичных слушаниях в соответствии с частью 4 статьи 28 Федерального закона "Об общих принципах организации местного самоуправления в Российской Федерации"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6D567B">
        <w:rPr>
          <w:color w:val="333333"/>
          <w:sz w:val="28"/>
          <w:szCs w:val="28"/>
        </w:rPr>
        <w:t>2. Единый портал может быть использован в целях размещения материалов и информации, указанных в абзаце первом части 4 статьи 28 Федерального закона "Об общих принципах организации местного самоуправления в Российской Федерации" (далее - Федеральный закон), для заблаговременного оповещения жителей муниципального образования о времени и месте проведения публичных слушаний, обеспечения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а также для участия жителей муниципального образования в публичных слушаниях в соответствии с частью 4 статьи 28 Федерального закона и для опубликования (обнародования) результатов публичных слушаний, включая мотивированное обоснование принятых решений.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6D567B">
        <w:rPr>
          <w:color w:val="333333"/>
          <w:sz w:val="28"/>
          <w:szCs w:val="28"/>
        </w:rPr>
        <w:t>3. Муниципальное образование, уставом и (или) нормативным правовым актом представительного органа которого установлено использование единого портала в целях, указанных в пункте 4 статьи 28 Федерального закона, обеспечивает использование единого портала в соответствии с настоящими Правилами,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 (далее - оператор единого портала).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6D567B">
        <w:rPr>
          <w:color w:val="333333"/>
          <w:sz w:val="28"/>
          <w:szCs w:val="28"/>
        </w:rPr>
        <w:t>4. В целях организации и проведения публичных слушаний на едином портале используется платформа обратной связи единого портала в соответствии с установленными оператором единого портала технологическими регламентами, размещаемыми на технологическом портале в информационно-телекоммуникационной сети "Интернет" по адресу https://pos.gosuslugi.ru/docs/. Методологическая, информационная и техническая поддержка уполномоченных сотрудников органов местного самоуправления осуществляется оператором единого портала.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6D567B">
        <w:rPr>
          <w:color w:val="333333"/>
          <w:sz w:val="28"/>
          <w:szCs w:val="28"/>
        </w:rPr>
        <w:t>5. Размещение на едином портале материалов и информации, указанных в абзаце первом части 4 статьи 28 Федерального закона, в целях оповещения жителей муниципального образования осуществляется уполномоченным сотрудником органа местного самоуправления с использованием личного кабинета органа местного самоуправления в соответствующем разделе платформы обратной связи единого портала (далее - личный кабинет органа) заблаговременно, с учетом сроков, установленных уставом муниципального образования и (или) нормативным правовым актом представительного органа муниципального образования.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6D567B">
        <w:rPr>
          <w:color w:val="333333"/>
          <w:sz w:val="28"/>
          <w:szCs w:val="28"/>
        </w:rPr>
        <w:t>6. 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6D567B">
        <w:rPr>
          <w:color w:val="333333"/>
          <w:sz w:val="28"/>
          <w:szCs w:val="28"/>
        </w:rPr>
        <w:t>7. Оператор единого портала обеспечивает техническую возможность: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а)</w:t>
      </w:r>
      <w:r w:rsidRPr="006D567B">
        <w:rPr>
          <w:color w:val="333333"/>
          <w:sz w:val="28"/>
          <w:szCs w:val="28"/>
        </w:rPr>
        <w:t>оповещения жителей муниципального образования, осуществляемого уполномоченным сотрудником органа местного самоуправления с использованием личного кабинета органа путем размещения информации о времени и месте проведения публичных слушаний, ознакомления с проектом муниципального правового акта;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6D567B">
        <w:rPr>
          <w:color w:val="333333"/>
          <w:sz w:val="28"/>
          <w:szCs w:val="28"/>
        </w:rPr>
        <w:t>б) представления замечаний и предложений по вынесенному на обсуждение проекту муниципального правового акта, размещенному на едином портале, а также участия жителей муниципального образования в публичных слушаниях в соответствии с частью 4 статьи 28 Федерального закона;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6D567B">
        <w:rPr>
          <w:color w:val="333333"/>
          <w:sz w:val="28"/>
          <w:szCs w:val="28"/>
        </w:rPr>
        <w:t>в) опубликования (обнародования) результатов публичных слушаний органом местного самоуправления, включая мотивированное обоснование принятых решений.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6D567B">
        <w:rPr>
          <w:color w:val="333333"/>
          <w:sz w:val="28"/>
          <w:szCs w:val="28"/>
        </w:rPr>
        <w:t>8. Представление жителями муниципального образования замечаний и предложений по вынесенному на обсуждение проекту муниципального правового акта, а также участие в публичных слушаниях в соответствии с частью 4 статьи 28 Федерального закона обеспечиваются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Замечания и предложения по вынесенному на обсуждение проекту муниципального правового акта могут быть представлены жителем муниципального образования с использованием единого портала с даты опубликования органом местного самоуправления сведений в соответствии с </w:t>
      </w:r>
      <w:hyperlink r:id="rId5" w:anchor="1005" w:history="1">
        <w:r w:rsidRPr="006D567B">
          <w:rPr>
            <w:rStyle w:val="Hyperlink"/>
            <w:color w:val="808080"/>
            <w:sz w:val="28"/>
            <w:szCs w:val="28"/>
            <w:bdr w:val="none" w:sz="0" w:space="0" w:color="auto" w:frame="1"/>
          </w:rPr>
          <w:t>пунктом 5</w:t>
        </w:r>
      </w:hyperlink>
      <w:r w:rsidRPr="006D567B">
        <w:rPr>
          <w:color w:val="333333"/>
          <w:sz w:val="28"/>
          <w:szCs w:val="28"/>
        </w:rPr>
        <w:t> настоящих Правил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муниципального образования.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6D567B">
        <w:rPr>
          <w:color w:val="333333"/>
          <w:sz w:val="28"/>
          <w:szCs w:val="28"/>
        </w:rPr>
        <w:t>9. Замечания и предложения по вынесенному на обсуждение проекту муниципального правового акта направляются в личный кабинет органа. Орган местного самоуправления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 органа.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6D567B">
        <w:rPr>
          <w:color w:val="333333"/>
          <w:sz w:val="28"/>
          <w:szCs w:val="28"/>
        </w:rPr>
        <w:t>10. Единый портал обеспечивает возможность муниципальным образованиям осуществления предварительной проверки замечаний и предложений по вынесенному на обсуждение проекту муниципального правового акта, направленных жителями муниципального образования посредством единого портала, на предмет наличия в таких замечаниях и предложениях нецензурных либо оскорбительных выражений, угроз жизни или здоровью граждан, призывов к осуществлению экстремистской и (или) террористической деятельности, включая возможность отказа в рассмотрении указанных замечаний и предложений с информированием жителей муниципального образования в подсистеме единого личного кабинета на едином портале и по электронной почте, указанной в подсистеме единого личного кабинета на едином портале, о причинах отказа в срок, не превышающий одного дня со дня направления замечаний и предложений. Единый портал обеспечивает возможность соблюдения однократности представления замечаний и предложений в отношении конкретного вынесенного на обсуждение проекта муниципального правового акта, а также для участия в публичном слушании в соответствии с частью 4 статьи 28 Федерального закона.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6D567B">
        <w:rPr>
          <w:color w:val="333333"/>
          <w:sz w:val="28"/>
          <w:szCs w:val="28"/>
        </w:rPr>
        <w:t>11. Результаты публичных слушаний и мотивированное обоснование принятых решений публикуются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 в срок, предусмотренный в порядке организации и проведения публичных слушаний, установленном уставом муниципального образования и (или) нормативным правовым актом представительного органа муниципального образования.</w:t>
      </w:r>
    </w:p>
    <w:p w:rsidR="00FC1F70" w:rsidRPr="006D567B" w:rsidRDefault="00FC1F70" w:rsidP="008E6E34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8"/>
          <w:szCs w:val="28"/>
        </w:rPr>
      </w:pPr>
    </w:p>
    <w:p w:rsidR="00FC1F70" w:rsidRPr="006D567B" w:rsidRDefault="00FC1F70" w:rsidP="008E6E34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bookmarkStart w:id="0" w:name="review"/>
      <w:bookmarkEnd w:id="0"/>
    </w:p>
    <w:p w:rsidR="00FC1F70" w:rsidRPr="006D567B" w:rsidRDefault="00FC1F70" w:rsidP="008E6E34">
      <w:pPr>
        <w:jc w:val="both"/>
        <w:rPr>
          <w:sz w:val="28"/>
          <w:szCs w:val="28"/>
        </w:rPr>
      </w:pPr>
    </w:p>
    <w:sectPr w:rsidR="00FC1F70" w:rsidRPr="006D567B" w:rsidSect="0070706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C552D"/>
    <w:multiLevelType w:val="hybridMultilevel"/>
    <w:tmpl w:val="BF4C3B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5A7ACE"/>
    <w:multiLevelType w:val="hybridMultilevel"/>
    <w:tmpl w:val="755E39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9FC3342"/>
    <w:multiLevelType w:val="hybridMultilevel"/>
    <w:tmpl w:val="96360B58"/>
    <w:lvl w:ilvl="0" w:tplc="268669EA">
      <w:start w:val="4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7C383B6D"/>
    <w:multiLevelType w:val="hybridMultilevel"/>
    <w:tmpl w:val="7F0EBFA0"/>
    <w:lvl w:ilvl="0" w:tplc="0A00EB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951"/>
    <w:rsid w:val="00002435"/>
    <w:rsid w:val="00024A6E"/>
    <w:rsid w:val="000A6930"/>
    <w:rsid w:val="000D43C0"/>
    <w:rsid w:val="000F13E8"/>
    <w:rsid w:val="0014797E"/>
    <w:rsid w:val="001544D3"/>
    <w:rsid w:val="001F4318"/>
    <w:rsid w:val="00205306"/>
    <w:rsid w:val="0022704F"/>
    <w:rsid w:val="00237177"/>
    <w:rsid w:val="002474AD"/>
    <w:rsid w:val="00294053"/>
    <w:rsid w:val="002B59EB"/>
    <w:rsid w:val="002E64FD"/>
    <w:rsid w:val="002F1097"/>
    <w:rsid w:val="002F607C"/>
    <w:rsid w:val="003B0C44"/>
    <w:rsid w:val="00436CBD"/>
    <w:rsid w:val="004A2A9C"/>
    <w:rsid w:val="004A7308"/>
    <w:rsid w:val="004D1F8D"/>
    <w:rsid w:val="00503F5A"/>
    <w:rsid w:val="0056629B"/>
    <w:rsid w:val="00580008"/>
    <w:rsid w:val="005930DA"/>
    <w:rsid w:val="005C3F7F"/>
    <w:rsid w:val="006D567B"/>
    <w:rsid w:val="00706923"/>
    <w:rsid w:val="0070706A"/>
    <w:rsid w:val="0071429E"/>
    <w:rsid w:val="00762524"/>
    <w:rsid w:val="00864951"/>
    <w:rsid w:val="008866C1"/>
    <w:rsid w:val="008E6E34"/>
    <w:rsid w:val="008F5A8F"/>
    <w:rsid w:val="009176B7"/>
    <w:rsid w:val="00965E13"/>
    <w:rsid w:val="00A37F35"/>
    <w:rsid w:val="00A645C6"/>
    <w:rsid w:val="00A778B9"/>
    <w:rsid w:val="00AD2301"/>
    <w:rsid w:val="00B05AF8"/>
    <w:rsid w:val="00B97F70"/>
    <w:rsid w:val="00C54C1B"/>
    <w:rsid w:val="00C55206"/>
    <w:rsid w:val="00C57388"/>
    <w:rsid w:val="00C67420"/>
    <w:rsid w:val="00CC629C"/>
    <w:rsid w:val="00CD4499"/>
    <w:rsid w:val="00D03214"/>
    <w:rsid w:val="00D257B9"/>
    <w:rsid w:val="00DD5725"/>
    <w:rsid w:val="00DE595B"/>
    <w:rsid w:val="00E361C8"/>
    <w:rsid w:val="00E36C64"/>
    <w:rsid w:val="00E63800"/>
    <w:rsid w:val="00EB02D0"/>
    <w:rsid w:val="00F062DA"/>
    <w:rsid w:val="00F20DBB"/>
    <w:rsid w:val="00F756FC"/>
    <w:rsid w:val="00FC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0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6D567B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5206"/>
    <w:rPr>
      <w:rFonts w:ascii="Cambria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2053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205306"/>
    <w:pPr>
      <w:ind w:left="708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rsid w:val="006D567B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5520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6D567B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rsid w:val="006D567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33882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227</TotalTime>
  <Pages>4</Pages>
  <Words>1425</Words>
  <Characters>8128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cp:lastPrinted>2023-10-09T03:47:00Z</cp:lastPrinted>
  <dcterms:created xsi:type="dcterms:W3CDTF">2023-04-21T04:46:00Z</dcterms:created>
  <dcterms:modified xsi:type="dcterms:W3CDTF">2023-10-23T10:48:00Z</dcterms:modified>
</cp:coreProperties>
</file>