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EB" w:rsidRDefault="006603EB" w:rsidP="00012F5B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6603EB" w:rsidRDefault="006603EB" w:rsidP="00012F5B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6603EB" w:rsidRDefault="006603EB" w:rsidP="00012F5B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6603EB" w:rsidRDefault="006603EB" w:rsidP="00012F5B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6603EB" w:rsidRDefault="006603EB" w:rsidP="00D40CBE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6603EB" w:rsidRDefault="006603EB" w:rsidP="00012F5B">
      <w:pPr>
        <w:tabs>
          <w:tab w:val="left" w:pos="9795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603EB" w:rsidRDefault="006603EB" w:rsidP="00D40CBE">
      <w:pPr>
        <w:tabs>
          <w:tab w:val="left" w:pos="9795"/>
        </w:tabs>
        <w:rPr>
          <w:sz w:val="28"/>
          <w:szCs w:val="28"/>
        </w:rPr>
      </w:pPr>
    </w:p>
    <w:p w:rsidR="006603EB" w:rsidRDefault="006603EB" w:rsidP="00D40CBE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24.12.2021 г.    № 28</w:t>
      </w:r>
    </w:p>
    <w:p w:rsidR="006603EB" w:rsidRDefault="006603EB" w:rsidP="00D40CBE">
      <w:pPr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603EB" w:rsidRDefault="006603EB" w:rsidP="00D40CBE">
      <w:pPr>
        <w:rPr>
          <w:rFonts w:ascii="Times New Roman" w:hAnsi="Times New Roman" w:cs="Times New Roman"/>
          <w:spacing w:val="-20"/>
          <w:sz w:val="28"/>
          <w:szCs w:val="28"/>
        </w:rPr>
      </w:pPr>
    </w:p>
    <w:p w:rsidR="006603EB" w:rsidRDefault="006603EB" w:rsidP="00D40CBE">
      <w:pPr>
        <w:ind w:right="48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Правила благоустройства на территории Муслюмовского сельского поселения</w:t>
      </w:r>
    </w:p>
    <w:p w:rsidR="006603EB" w:rsidRDefault="006603EB" w:rsidP="00D40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Default="006603EB" w:rsidP="00D40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ст.45.1 Федерального закона от 06 октября 2003 г. № 131 «Об общих принципах организации местного самоуправления в Российской Федерации», письмом  Министерства строительства и инфраструктуры Челябинской области от 05.10.2021 г. № 12100 по контролю за незаконным размещением рекламы,очистке рекламного мусора фасадов зданий,объектов благоустройства и уличной дорожной сети ,Уставом Муслюмовского сельского поселения Совет депутатов Муслюмовского сельского поселения</w:t>
      </w:r>
    </w:p>
    <w:p w:rsidR="006603EB" w:rsidRDefault="006603EB" w:rsidP="00012F5B">
      <w:pPr>
        <w:spacing w:before="120" w:after="12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6603EB" w:rsidRDefault="006603EB" w:rsidP="00D40CB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Правила благоустройства на территории Муслюмовского сельского поселения, утвержденные решением Совета депутатов Муслюмовского сельского поселения от 23.11.2017 г. № 38; с изменениями  от 25.10.2018 г. № 22</w:t>
      </w:r>
    </w:p>
    <w:p w:rsidR="006603EB" w:rsidRDefault="006603EB" w:rsidP="002D022A">
      <w:pPr>
        <w:spacing w:line="309" w:lineRule="exact"/>
        <w:ind w:right="2949"/>
        <w:rPr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ст.9 заменитьследующим  содержанием:</w:t>
      </w:r>
    </w:p>
    <w:p w:rsidR="006603EB" w:rsidRDefault="006603EB" w:rsidP="002D022A">
      <w:pPr>
        <w:spacing w:line="309" w:lineRule="exact"/>
        <w:ind w:right="2949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6603EB" w:rsidRDefault="006603EB" w:rsidP="002D022A">
      <w:pPr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ст.9  Размещениеисодержаниеинформационныхконструкций </w:t>
      </w:r>
    </w:p>
    <w:p w:rsidR="006603EB" w:rsidRDefault="006603EB" w:rsidP="00D40CB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</w:tabs>
        <w:spacing w:before="88"/>
        <w:ind w:right="225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размещения и содержания информационных конструкций на территории сельского поселения(далее- Правила) определяют виды информационных конструкций, размещаемых в</w:t>
      </w:r>
      <w:r>
        <w:rPr>
          <w:spacing w:val="-6"/>
          <w:sz w:val="28"/>
          <w:szCs w:val="28"/>
        </w:rPr>
        <w:t>сельском  поселении</w:t>
      </w:r>
      <w:r>
        <w:rPr>
          <w:sz w:val="28"/>
          <w:szCs w:val="28"/>
        </w:rPr>
        <w:t>,устанавливают требованиякуказанныминформационнымконструкциям,ихразмещению и содержанию.</w:t>
      </w:r>
    </w:p>
    <w:p w:rsidR="006603EB" w:rsidRDefault="006603EB" w:rsidP="004A36BB">
      <w:pPr>
        <w:pStyle w:val="BodyText"/>
        <w:ind w:right="126"/>
        <w:jc w:val="both"/>
      </w:pPr>
      <w:r>
        <w:t>В случаях, если здание, строение, сооружение расположено в границах охранных зон объектов культурного наследия сельского поселения, зон регулирования застройки и хозяйственной деятельности объектов культурного наследия, зон охраняемого природного ландшафта, информационные конструкции размещаются в соответствии с установленными регламентами данных зон. В вопросах, не урегулированных регламентами данных зон, при размещении и содержанииинформационныхконструкцийнатерриториисельского поселения применяются настоящие Правила.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  <w:tab w:val="left" w:pos="5073"/>
          <w:tab w:val="left" w:pos="9214"/>
        </w:tabs>
        <w:ind w:right="396" w:firstLine="70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конструкция</w:t>
      </w:r>
      <w:r>
        <w:rPr>
          <w:sz w:val="28"/>
          <w:szCs w:val="28"/>
        </w:rPr>
        <w:tab/>
        <w:t>- элемент благоустройства, выполняющий функцию информирован</w:t>
      </w:r>
      <w:bookmarkStart w:id="0" w:name="_GoBack"/>
      <w:bookmarkEnd w:id="0"/>
      <w:r>
        <w:rPr>
          <w:sz w:val="28"/>
          <w:szCs w:val="28"/>
        </w:rPr>
        <w:t>ия населения сельского поселения и соответствующийтребованиям,установленнымнастоящимиПравилами.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</w:tabs>
        <w:ind w:right="990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Натерриториисельского поселенияосуществляетсяразмещение информационных конструкций следующих видов:</w:t>
      </w:r>
    </w:p>
    <w:p w:rsidR="006603EB" w:rsidRDefault="006603EB" w:rsidP="004A36BB">
      <w:pPr>
        <w:pStyle w:val="ListParagraph"/>
        <w:numPr>
          <w:ilvl w:val="0"/>
          <w:numId w:val="11"/>
        </w:numPr>
        <w:tabs>
          <w:tab w:val="left" w:pos="1132"/>
          <w:tab w:val="left" w:pos="5687"/>
        </w:tabs>
        <w:ind w:right="211" w:firstLine="706"/>
        <w:jc w:val="both"/>
        <w:rPr>
          <w:sz w:val="28"/>
          <w:szCs w:val="28"/>
        </w:rPr>
      </w:pPr>
      <w:r>
        <w:rPr>
          <w:sz w:val="28"/>
          <w:szCs w:val="28"/>
        </w:rPr>
        <w:t>указатели наименований улиц, площадей, проездов, переулков, набережных, скверов, тупиков, бульваров, аллей, путепроводов (представляют собой дополнительные элементы и устройства с максимальной площадью одной стороны указателя не более1 кв.м, предназначенныедляразмещениясведенийинформационногохарактерао направлении движения и расстоянии до места нахождения каких-либо заинтересованных лиц), а также указатели номеров домов, картографической информации, маршрутов</w:t>
      </w:r>
      <w:r>
        <w:rPr>
          <w:sz w:val="28"/>
          <w:szCs w:val="28"/>
        </w:rPr>
        <w:tab/>
        <w:t>(схемы) движения и расписания пассажирского транспорта;</w:t>
      </w:r>
    </w:p>
    <w:p w:rsidR="006603EB" w:rsidRDefault="006603EB" w:rsidP="004A36BB">
      <w:pPr>
        <w:pStyle w:val="ListParagraph"/>
        <w:numPr>
          <w:ilvl w:val="0"/>
          <w:numId w:val="11"/>
        </w:numPr>
        <w:tabs>
          <w:tab w:val="left" w:pos="1132"/>
          <w:tab w:val="left" w:pos="2350"/>
          <w:tab w:val="left" w:pos="6551"/>
        </w:tabs>
        <w:ind w:right="788" w:firstLine="70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вывески</w:t>
      </w:r>
      <w:r>
        <w:rPr>
          <w:sz w:val="28"/>
          <w:szCs w:val="28"/>
        </w:rPr>
        <w:tab/>
        <w:t>- информационные конструкции, размещаемые на фасадах, крышах или иных внешних поверхностях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(внешних </w:t>
      </w:r>
      <w:r>
        <w:rPr>
          <w:sz w:val="28"/>
          <w:szCs w:val="28"/>
        </w:rPr>
        <w:t>ограждающихконструкциях)зданий,строений,сооружений,включая</w:t>
      </w:r>
    </w:p>
    <w:p w:rsidR="006603EB" w:rsidRDefault="006603EB" w:rsidP="004A36BB">
      <w:pPr>
        <w:jc w:val="both"/>
        <w:rPr>
          <w:sz w:val="28"/>
          <w:szCs w:val="28"/>
        </w:rPr>
        <w:sectPr w:rsidR="006603EB" w:rsidSect="004A36BB">
          <w:pgSz w:w="11900" w:h="16840"/>
          <w:pgMar w:top="1220" w:right="1040" w:bottom="280" w:left="1580" w:header="720" w:footer="720" w:gutter="0"/>
          <w:cols w:space="720"/>
        </w:sectPr>
      </w:pPr>
    </w:p>
    <w:p w:rsidR="006603EB" w:rsidRDefault="006603EB" w:rsidP="004A36BB">
      <w:pPr>
        <w:pStyle w:val="BodyText"/>
        <w:tabs>
          <w:tab w:val="left" w:pos="1360"/>
          <w:tab w:val="left" w:pos="1849"/>
          <w:tab w:val="left" w:pos="2629"/>
        </w:tabs>
        <w:spacing w:before="77"/>
        <w:ind w:right="361" w:firstLine="0"/>
        <w:jc w:val="both"/>
      </w:pPr>
      <w:r>
        <w:rPr>
          <w:spacing w:val="-2"/>
        </w:rPr>
        <w:t>витрины</w:t>
      </w:r>
      <w:r>
        <w:tab/>
      </w:r>
      <w:r>
        <w:rPr>
          <w:spacing w:val="-2"/>
        </w:rPr>
        <w:t>(витрина</w:t>
      </w:r>
      <w:r>
        <w:tab/>
        <w:t xml:space="preserve">- остекленная часть экстерьера здания, строения, сооружения, предназначенная для экспозиции товаров и услуг, для </w:t>
      </w:r>
      <w:r>
        <w:rPr>
          <w:spacing w:val="-2"/>
        </w:rPr>
        <w:t>информации</w:t>
      </w:r>
      <w:r>
        <w:tab/>
        <w:t xml:space="preserve">(рекламы) их содержания и особенностей потребления покупателями), а также на внешних поверхностях нестационарных торговыхобъектоввместефактическогонахожденияилиосуществления деятельности организации или индивидуального предпринимателя, </w:t>
      </w:r>
      <w:r>
        <w:rPr>
          <w:spacing w:val="-2"/>
        </w:rPr>
        <w:t>содержащие:</w:t>
      </w:r>
    </w:p>
    <w:p w:rsidR="006603EB" w:rsidRDefault="006603EB" w:rsidP="004A36BB">
      <w:pPr>
        <w:pStyle w:val="BodyText"/>
        <w:tabs>
          <w:tab w:val="left" w:pos="1600"/>
          <w:tab w:val="left" w:pos="4831"/>
        </w:tabs>
        <w:ind w:right="126"/>
        <w:jc w:val="both"/>
      </w:pPr>
      <w:r>
        <w:t>а) сведения о профиле деятельности организации, индивидуального предпринимателя и(или) виде реализуемых ими товаров, оказываемых услугах и</w:t>
      </w:r>
      <w:r>
        <w:tab/>
        <w:t>(или) их наименованиях</w:t>
      </w:r>
      <w:r>
        <w:tab/>
        <w:t>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фактическомместоположении(местеосуществлениядеятельности)данной организации, индивидуального предпринимателя;</w:t>
      </w:r>
    </w:p>
    <w:p w:rsidR="006603EB" w:rsidRDefault="006603EB" w:rsidP="004A36BB">
      <w:pPr>
        <w:pStyle w:val="BodyText"/>
        <w:tabs>
          <w:tab w:val="left" w:pos="3488"/>
          <w:tab w:val="left" w:pos="6199"/>
        </w:tabs>
        <w:ind w:right="739"/>
        <w:jc w:val="both"/>
      </w:pPr>
      <w:r>
        <w:t>б)сведения,размещаемыевслучаях,предусмотренныхЗаконом Российской Федерации от</w:t>
      </w:r>
      <w:r>
        <w:tab/>
        <w:t>07.02.1992 № 2300-1</w:t>
      </w:r>
      <w:r>
        <w:tab/>
        <w:t xml:space="preserve">«О защите прав </w:t>
      </w:r>
      <w:r>
        <w:rPr>
          <w:spacing w:val="-2"/>
        </w:rPr>
        <w:t>потребителей».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</w:tabs>
        <w:ind w:right="948" w:firstLine="706"/>
        <w:jc w:val="both"/>
        <w:rPr>
          <w:sz w:val="28"/>
          <w:szCs w:val="28"/>
        </w:rPr>
      </w:pPr>
      <w:r>
        <w:rPr>
          <w:sz w:val="28"/>
          <w:szCs w:val="28"/>
        </w:rPr>
        <w:t>Содержаниеинформационныхконструкцийосуществляется собственниками (правообладателями) данных объектов.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</w:tabs>
        <w:ind w:right="133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информационных конструкций в виде отдельно стоящих конструкций допускается только при условии их установки в границах земельного участка, на котором располагаются здания, строения, сооружения,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данных информационных конструкциях и которым указанные здания, строения, сооруженияиземельныйучастокпринадлежатнаправесобственностиили ином вещном праве.</w:t>
      </w:r>
    </w:p>
    <w:p w:rsidR="006603EB" w:rsidRDefault="006603EB" w:rsidP="004A36BB">
      <w:pPr>
        <w:pStyle w:val="BodyText"/>
        <w:jc w:val="both"/>
      </w:pPr>
      <w:r>
        <w:t>Внешнийвидконструкций,указанныхвабзацепервомнастоящей части, определяется в соответствии с дизайн-проектом размещения информационной конструкции.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</w:tabs>
        <w:ind w:right="141" w:firstLine="706"/>
        <w:jc w:val="both"/>
        <w:rPr>
          <w:sz w:val="28"/>
          <w:szCs w:val="28"/>
        </w:rPr>
      </w:pPr>
      <w:r>
        <w:rPr>
          <w:sz w:val="28"/>
          <w:szCs w:val="28"/>
        </w:rPr>
        <w:t>Критериямиоценкидизайн-проектаразмещенияинформационной конструкциинасоответствиевнешнемуархитектурно-градостроительному облику сельского поселения является:</w:t>
      </w:r>
    </w:p>
    <w:p w:rsidR="006603EB" w:rsidRDefault="006603EB" w:rsidP="004A36BB">
      <w:pPr>
        <w:pStyle w:val="BodyText"/>
        <w:ind w:right="126"/>
        <w:jc w:val="both"/>
      </w:pPr>
      <w:r>
        <w:t>обеспечениесохранностивнешнегоархитектурно- градостроительного облика сельского поселения;</w:t>
      </w:r>
    </w:p>
    <w:p w:rsidR="006603EB" w:rsidRDefault="006603EB" w:rsidP="004A36BB">
      <w:pPr>
        <w:pStyle w:val="BodyText"/>
        <w:jc w:val="both"/>
      </w:pPr>
      <w:r>
        <w:t>соответствие местоположения и эстетических характеристик информационнойконструкции(форма,параметры(размеры),пропорции, цвет,масштаб)стилистикеобъекта (классика,ампир,модерн,барокко),на котором она размещается;</w:t>
      </w:r>
    </w:p>
    <w:p w:rsidR="006603EB" w:rsidRDefault="006603EB" w:rsidP="004A36BB">
      <w:pPr>
        <w:pStyle w:val="BodyText"/>
        <w:jc w:val="both"/>
      </w:pPr>
      <w:r>
        <w:t>привязкаотдельностоящихконструкцийккомпозиционнымосям здания, строения, сооружения на земельном участке;</w:t>
      </w:r>
    </w:p>
    <w:p w:rsidR="006603EB" w:rsidRDefault="006603EB" w:rsidP="004A36BB">
      <w:pPr>
        <w:pStyle w:val="BodyText"/>
        <w:jc w:val="both"/>
      </w:pPr>
      <w:r>
        <w:t>привязканастенныхконструкцийккомпозиционнымосям конструктивных элементов фасадов объектов;</w:t>
      </w:r>
    </w:p>
    <w:p w:rsidR="006603EB" w:rsidRDefault="006603EB" w:rsidP="004A36BB">
      <w:pPr>
        <w:jc w:val="both"/>
        <w:sectPr w:rsidR="006603EB">
          <w:headerReference w:type="default" r:id="rId7"/>
          <w:pgSz w:w="11900" w:h="16840"/>
          <w:pgMar w:top="1200" w:right="1040" w:bottom="280" w:left="1580" w:header="743" w:footer="0" w:gutter="0"/>
          <w:pgNumType w:start="2"/>
          <w:cols w:space="720"/>
        </w:sectPr>
      </w:pPr>
    </w:p>
    <w:p w:rsidR="006603EB" w:rsidRDefault="006603EB" w:rsidP="004A36BB">
      <w:pPr>
        <w:pStyle w:val="BodyText"/>
        <w:spacing w:before="77"/>
        <w:ind w:right="154"/>
        <w:jc w:val="both"/>
      </w:pPr>
      <w:r>
        <w:t>привязкавновьразмещаемыхинформационныхконструкцийкуже установленным информационным и рекламным конструкциям;</w:t>
      </w:r>
    </w:p>
    <w:p w:rsidR="006603EB" w:rsidRDefault="006603EB" w:rsidP="004A36BB">
      <w:pPr>
        <w:pStyle w:val="BodyText"/>
        <w:jc w:val="both"/>
      </w:pPr>
      <w:r>
        <w:t xml:space="preserve">соблюдениеединойгоризонтальнойосиразмещениянастенных конструкций с иными настенными конструкциями в пределах фасада </w:t>
      </w:r>
      <w:r>
        <w:rPr>
          <w:spacing w:val="-2"/>
        </w:rPr>
        <w:t>объекта.</w:t>
      </w:r>
    </w:p>
    <w:p w:rsidR="006603EB" w:rsidRDefault="006603EB" w:rsidP="004A36BB">
      <w:pPr>
        <w:pStyle w:val="BodyText"/>
        <w:ind w:right="154"/>
        <w:jc w:val="both"/>
      </w:pPr>
      <w:r>
        <w:t>Согласование дизайн-проекта информационной конструкции осуществляетсявдобровольномпорядкевслучае, еслиинформационная конструкция размещена в соответствии с настоящими Правилами.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  <w:tab w:val="left" w:pos="4416"/>
        </w:tabs>
        <w:ind w:right="205" w:firstLine="70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текстах</w:t>
      </w:r>
      <w:r>
        <w:rPr>
          <w:sz w:val="28"/>
          <w:szCs w:val="28"/>
        </w:rPr>
        <w:tab/>
        <w:t>(надписях), размещаемых на информационныхконструкциях,товарныхзнаковизнаковобслуживания, в том числе на иностранных языках, осуществляется только при 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 При указании в вывеске фирменного наименования,коммерческогообозначения,изображениятоварногознака, знака обслуживания организации, индивидуального предпринимателя допускается не указывать в данной вывеске сведения о профиле деятельности организации, индивидуального предпринимателя, виде реализуемых ими товаров, оказываемых услуг.</w:t>
      </w:r>
    </w:p>
    <w:p w:rsidR="006603EB" w:rsidRDefault="006603EB" w:rsidP="004A36BB">
      <w:pPr>
        <w:pStyle w:val="ListParagraph"/>
        <w:numPr>
          <w:ilvl w:val="0"/>
          <w:numId w:val="12"/>
        </w:numPr>
        <w:tabs>
          <w:tab w:val="left" w:pos="1108"/>
        </w:tabs>
        <w:spacing w:line="316" w:lineRule="exact"/>
        <w:ind w:left="1107" w:hanging="281"/>
        <w:jc w:val="both"/>
        <w:rPr>
          <w:sz w:val="28"/>
          <w:szCs w:val="28"/>
        </w:rPr>
      </w:pPr>
      <w:r>
        <w:rPr>
          <w:sz w:val="28"/>
          <w:szCs w:val="28"/>
        </w:rPr>
        <w:t>Приразмещениивывесокв</w:t>
      </w:r>
      <w:r>
        <w:rPr>
          <w:spacing w:val="-13"/>
          <w:sz w:val="28"/>
          <w:szCs w:val="28"/>
        </w:rPr>
        <w:t xml:space="preserve"> сельском поселении </w:t>
      </w:r>
      <w:r>
        <w:rPr>
          <w:spacing w:val="-2"/>
          <w:sz w:val="28"/>
          <w:szCs w:val="28"/>
        </w:rPr>
        <w:t>запрещается:</w:t>
      </w:r>
    </w:p>
    <w:p w:rsidR="006603EB" w:rsidRDefault="006603EB" w:rsidP="004A36BB">
      <w:pPr>
        <w:pStyle w:val="ListParagraph"/>
        <w:numPr>
          <w:ilvl w:val="0"/>
          <w:numId w:val="10"/>
        </w:numPr>
        <w:tabs>
          <w:tab w:val="left" w:pos="1132"/>
        </w:tabs>
        <w:ind w:right="1433" w:firstLine="706"/>
        <w:jc w:val="both"/>
        <w:rPr>
          <w:sz w:val="28"/>
          <w:szCs w:val="28"/>
        </w:rPr>
      </w:pPr>
      <w:r>
        <w:rPr>
          <w:sz w:val="28"/>
          <w:szCs w:val="28"/>
        </w:rPr>
        <w:t>вслучаеразмещениявывесокнавнешнихповерхностях многоквартирных домов:</w:t>
      </w:r>
    </w:p>
    <w:p w:rsidR="006603EB" w:rsidRDefault="006603EB" w:rsidP="004A36BB">
      <w:pPr>
        <w:pStyle w:val="BodyText"/>
        <w:ind w:left="827" w:right="739" w:firstLine="0"/>
        <w:jc w:val="both"/>
      </w:pPr>
      <w:r>
        <w:t>а) нарушение геометрических параметров (размеров) вывесок; б)нарушениеустановленныхтребованийкместамразмещения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rPr>
          <w:spacing w:val="-2"/>
        </w:rPr>
        <w:t>вывесок;</w:t>
      </w:r>
    </w:p>
    <w:p w:rsidR="006603EB" w:rsidRDefault="006603EB" w:rsidP="004A36BB">
      <w:pPr>
        <w:pStyle w:val="BodyText"/>
        <w:ind w:right="126"/>
        <w:jc w:val="both"/>
      </w:pPr>
      <w:r>
        <w:t>в)вертикальныйпорядокрасположениябуквнаинформационном поле вывески;</w:t>
      </w:r>
    </w:p>
    <w:p w:rsidR="006603EB" w:rsidRDefault="006603EB" w:rsidP="004A36BB">
      <w:pPr>
        <w:pStyle w:val="BodyText"/>
        <w:tabs>
          <w:tab w:val="left" w:pos="7140"/>
        </w:tabs>
        <w:ind w:right="1306"/>
        <w:jc w:val="both"/>
      </w:pPr>
      <w:r>
        <w:t>г) размещение вывесок выше линии второго этажа</w:t>
      </w:r>
      <w:r>
        <w:tab/>
      </w:r>
      <w:r>
        <w:rPr>
          <w:spacing w:val="-2"/>
        </w:rPr>
        <w:t xml:space="preserve">(линии </w:t>
      </w:r>
      <w:r>
        <w:t>перекрытий между первым и вторым этажами);</w:t>
      </w:r>
    </w:p>
    <w:p w:rsidR="006603EB" w:rsidRDefault="006603EB" w:rsidP="004A36BB">
      <w:pPr>
        <w:pStyle w:val="BodyText"/>
        <w:jc w:val="both"/>
      </w:pPr>
      <w:r>
        <w:t>д)размещениевывесокнакозырькахзданий,заисключением размещения на фризе козырька здания;</w:t>
      </w:r>
    </w:p>
    <w:p w:rsidR="006603EB" w:rsidRDefault="006603EB" w:rsidP="004A36BB">
      <w:pPr>
        <w:pStyle w:val="BodyText"/>
        <w:ind w:right="126"/>
        <w:jc w:val="both"/>
      </w:pPr>
      <w:r>
        <w:t>е)полноеперекрытие(закрытие)оконныхидверныхпроемов,а также витражей и витрин;</w:t>
      </w:r>
    </w:p>
    <w:p w:rsidR="006603EB" w:rsidRDefault="006603EB" w:rsidP="004A36BB">
      <w:pPr>
        <w:pStyle w:val="BodyText"/>
        <w:ind w:right="361"/>
        <w:jc w:val="both"/>
      </w:pPr>
      <w:r>
        <w:t>ж)размещениевывесоквоконныхпроемах,еслионизанимают более 30 процентов от общего остекления оконного проема;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з)размещениевывесокнаскатахкрыш,лоджияхи</w:t>
      </w:r>
      <w:r>
        <w:rPr>
          <w:spacing w:val="-2"/>
        </w:rPr>
        <w:t>балконах;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и)размещениевывесокнаархитектурныхдеталяхфасадов</w:t>
      </w:r>
      <w:r>
        <w:rPr>
          <w:spacing w:val="-2"/>
        </w:rPr>
        <w:t>объектов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t>(втомчисленаколоннах,пилястрах,орнаментах,</w:t>
      </w:r>
      <w:r>
        <w:rPr>
          <w:spacing w:val="-2"/>
        </w:rPr>
        <w:t>лепнине);</w:t>
      </w:r>
    </w:p>
    <w:p w:rsidR="006603EB" w:rsidRDefault="006603EB" w:rsidP="004A36BB">
      <w:pPr>
        <w:pStyle w:val="BodyText"/>
        <w:tabs>
          <w:tab w:val="left" w:pos="6951"/>
        </w:tabs>
        <w:ind w:right="1608"/>
        <w:jc w:val="both"/>
      </w:pPr>
      <w:r>
        <w:t>к) размещение вывесок на расстоянии ближе чем</w:t>
      </w:r>
      <w:r>
        <w:tab/>
        <w:t>2мот мемориальных досок;</w:t>
      </w:r>
    </w:p>
    <w:p w:rsidR="006603EB" w:rsidRDefault="006603EB" w:rsidP="004A36BB">
      <w:pPr>
        <w:pStyle w:val="BodyText"/>
        <w:ind w:right="154"/>
        <w:jc w:val="both"/>
      </w:pPr>
      <w:r>
        <w:t xml:space="preserve">л)перекрытие(закрытие)указателейнаименованийулициномеров </w:t>
      </w:r>
      <w:r>
        <w:rPr>
          <w:spacing w:val="-2"/>
        </w:rPr>
        <w:t>домов;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м)размещениенастенныхвывесокоднанад</w:t>
      </w:r>
      <w:r>
        <w:rPr>
          <w:spacing w:val="-2"/>
        </w:rPr>
        <w:t>другой;</w:t>
      </w:r>
    </w:p>
    <w:p w:rsidR="006603EB" w:rsidRDefault="006603EB" w:rsidP="004A36BB">
      <w:pPr>
        <w:pStyle w:val="BodyText"/>
        <w:spacing w:line="322" w:lineRule="exact"/>
        <w:ind w:left="827" w:firstLine="0"/>
        <w:jc w:val="both"/>
      </w:pPr>
      <w:r>
        <w:t>н)размещениеконсольныхвывесокнарасстояниименее10м</w:t>
      </w:r>
      <w:r>
        <w:rPr>
          <w:spacing w:val="-4"/>
        </w:rPr>
        <w:t>друг</w:t>
      </w:r>
    </w:p>
    <w:p w:rsidR="006603EB" w:rsidRDefault="006603EB" w:rsidP="004A36BB">
      <w:pPr>
        <w:spacing w:line="322" w:lineRule="exact"/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 w:line="322" w:lineRule="exact"/>
        <w:ind w:firstLine="0"/>
        <w:jc w:val="both"/>
      </w:pPr>
      <w:r>
        <w:t>отдруга,атакжеоднойконсольнойвывескинад</w:t>
      </w:r>
      <w:r>
        <w:rPr>
          <w:spacing w:val="-2"/>
        </w:rPr>
        <w:t>другой;</w:t>
      </w:r>
    </w:p>
    <w:p w:rsidR="006603EB" w:rsidRDefault="006603EB" w:rsidP="004A36BB">
      <w:pPr>
        <w:pStyle w:val="BodyText"/>
        <w:tabs>
          <w:tab w:val="left" w:pos="6645"/>
        </w:tabs>
        <w:ind w:right="646"/>
        <w:jc w:val="both"/>
      </w:pPr>
      <w:r>
        <w:t>о) размещение вывесок путем непосредственного нанесения на поверхность фасада декоративно-художественного и</w:t>
      </w:r>
      <w:r>
        <w:tab/>
        <w:t>(или)текстового изображения (методом покраски, наклейки и иными методами);</w:t>
      </w:r>
    </w:p>
    <w:p w:rsidR="006603EB" w:rsidRDefault="006603EB" w:rsidP="004A36BB">
      <w:pPr>
        <w:pStyle w:val="BodyText"/>
        <w:tabs>
          <w:tab w:val="left" w:pos="2808"/>
          <w:tab w:val="left" w:pos="5846"/>
          <w:tab w:val="left" w:pos="7035"/>
        </w:tabs>
        <w:ind w:right="154"/>
        <w:jc w:val="both"/>
      </w:pPr>
      <w:r>
        <w:t>п) размещение вывесок с помощью демонстрации постеров на динамическихсистемахсменыизображений(роллерныесистемы,системы поворотных панелей</w:t>
      </w:r>
      <w:r>
        <w:tab/>
        <w:t>- призматроны) или с помощью изображения, демонстрируемого на электронных носителях</w:t>
      </w:r>
      <w:r>
        <w:tab/>
      </w:r>
      <w:r>
        <w:rPr>
          <w:spacing w:val="-2"/>
        </w:rPr>
        <w:t>(экраны</w:t>
      </w:r>
      <w:r>
        <w:tab/>
      </w:r>
      <w:r>
        <w:rPr>
          <w:spacing w:val="-2"/>
        </w:rPr>
        <w:t xml:space="preserve">(телевизоры), </w:t>
      </w:r>
      <w:r>
        <w:t>бегущая строка), за исключением вывесок, размещаемых в витрине;</w:t>
      </w:r>
    </w:p>
    <w:p w:rsidR="006603EB" w:rsidRDefault="006603EB" w:rsidP="004A36BB">
      <w:pPr>
        <w:pStyle w:val="BodyText"/>
        <w:jc w:val="both"/>
      </w:pPr>
      <w:r>
        <w:t>р)окраскаипокрытиедекоративнымипленкамиповерхности остекления витрин и окон;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с)заменаостеклениявитринсветовыми</w:t>
      </w:r>
      <w:r>
        <w:rPr>
          <w:spacing w:val="-2"/>
        </w:rPr>
        <w:t>коробами;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т)устройствоввитринеконструкцийэлектронных</w:t>
      </w:r>
      <w:r>
        <w:rPr>
          <w:spacing w:val="-2"/>
        </w:rPr>
        <w:t>носителей</w:t>
      </w:r>
    </w:p>
    <w:p w:rsidR="006603EB" w:rsidRDefault="006603EB" w:rsidP="004A36BB">
      <w:pPr>
        <w:pStyle w:val="BodyText"/>
        <w:ind w:left="827" w:right="353" w:hanging="707"/>
        <w:jc w:val="both"/>
      </w:pPr>
      <w:r>
        <w:t>(экранов,телевизоров)навсювысотуи(или)длинуостеклениявитрины; у) размещение вывесок с использованием подсветки в нарушение</w:t>
      </w:r>
    </w:p>
    <w:p w:rsidR="006603EB" w:rsidRDefault="006603EB" w:rsidP="004A36BB">
      <w:pPr>
        <w:pStyle w:val="BodyText"/>
        <w:ind w:right="59" w:firstLine="0"/>
        <w:jc w:val="both"/>
      </w:pPr>
      <w:r>
        <w:t>действующихгигиеническихтребованийкестественному,искусственному и совмещенному освещению жилых зданий;</w:t>
      </w:r>
    </w:p>
    <w:p w:rsidR="006603EB" w:rsidRDefault="006603EB" w:rsidP="004A36BB">
      <w:pPr>
        <w:pStyle w:val="ListParagraph"/>
        <w:numPr>
          <w:ilvl w:val="0"/>
          <w:numId w:val="10"/>
        </w:numPr>
        <w:tabs>
          <w:tab w:val="left" w:pos="1132"/>
        </w:tabs>
        <w:ind w:right="738" w:firstLine="706"/>
        <w:jc w:val="both"/>
        <w:rPr>
          <w:sz w:val="28"/>
          <w:szCs w:val="28"/>
        </w:rPr>
      </w:pPr>
      <w:r>
        <w:rPr>
          <w:sz w:val="28"/>
          <w:szCs w:val="28"/>
        </w:rPr>
        <w:t>вслучаеразмещениявывесокнавнешнихповерхностяхиных зданий, строений, сооружений:</w:t>
      </w:r>
    </w:p>
    <w:p w:rsidR="006603EB" w:rsidRDefault="006603EB" w:rsidP="004A36BB">
      <w:pPr>
        <w:pStyle w:val="BodyText"/>
        <w:ind w:left="827" w:right="739" w:firstLine="0"/>
        <w:jc w:val="both"/>
      </w:pPr>
      <w:r>
        <w:t>а) нарушение геометрических параметров (размеров) вывесок; б)нарушениеустановленныхтребованийкместамразмещения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rPr>
          <w:spacing w:val="-2"/>
        </w:rPr>
        <w:t>вывесок;</w:t>
      </w:r>
    </w:p>
    <w:p w:rsidR="006603EB" w:rsidRDefault="006603EB" w:rsidP="004A36BB">
      <w:pPr>
        <w:pStyle w:val="BodyText"/>
        <w:ind w:right="126"/>
        <w:jc w:val="both"/>
      </w:pPr>
      <w:r>
        <w:t>в)вертикальныйпорядокрасположениябуквнаинформационном поле вывески;</w:t>
      </w:r>
    </w:p>
    <w:p w:rsidR="006603EB" w:rsidRDefault="006603EB" w:rsidP="004A36BB">
      <w:pPr>
        <w:pStyle w:val="BodyText"/>
        <w:tabs>
          <w:tab w:val="left" w:pos="7213"/>
        </w:tabs>
        <w:ind w:right="329"/>
        <w:jc w:val="both"/>
      </w:pPr>
      <w:r>
        <w:t>г) размещение вывесок выше линии третьего этажа</w:t>
      </w:r>
      <w:r>
        <w:tab/>
      </w:r>
      <w:r>
        <w:rPr>
          <w:spacing w:val="-2"/>
        </w:rPr>
        <w:t xml:space="preserve">(линии </w:t>
      </w:r>
      <w:r>
        <w:t>перекрытий между вторым и третьим этажами). Для зданий, строений, сооружений, являющихся многоквартирными жилыми домами и объектамикультурногонаследиясельского поселения,запрещеноразмещение вывесок выше линии первого этажа(линии перекрытий между первым и вторым этажами);</w:t>
      </w:r>
    </w:p>
    <w:p w:rsidR="006603EB" w:rsidRDefault="006603EB" w:rsidP="004A36BB">
      <w:pPr>
        <w:pStyle w:val="BodyText"/>
        <w:ind w:right="126"/>
        <w:jc w:val="both"/>
      </w:pPr>
      <w:r>
        <w:t xml:space="preserve">д)размещениевывесокнакозырькахзданий,строений,сооружений, за исключением размещения на фризе козырька здания, строения, </w:t>
      </w:r>
      <w:r>
        <w:rPr>
          <w:spacing w:val="-2"/>
        </w:rPr>
        <w:t>сооружения;</w:t>
      </w:r>
    </w:p>
    <w:p w:rsidR="006603EB" w:rsidRDefault="006603EB" w:rsidP="004A36BB">
      <w:pPr>
        <w:pStyle w:val="BodyText"/>
        <w:ind w:right="154"/>
        <w:jc w:val="both"/>
      </w:pPr>
      <w:r>
        <w:t>е)полноеиличастичноеперекрытиеоконныхидверныхпроемов,а также витражей и витрин;</w:t>
      </w:r>
    </w:p>
    <w:p w:rsidR="006603EB" w:rsidRDefault="006603EB" w:rsidP="004A36BB">
      <w:pPr>
        <w:pStyle w:val="BodyText"/>
        <w:ind w:right="361"/>
        <w:jc w:val="both"/>
      </w:pPr>
      <w:r>
        <w:t>ж)размещениевывесоквоконныхпроемах,еслионизанимают более 30 процентов от общего остекления оконного проема;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з)размещениевывесокнаскатахкрыши,лоджияхи</w:t>
      </w:r>
      <w:r>
        <w:rPr>
          <w:spacing w:val="-2"/>
        </w:rPr>
        <w:t>балконах;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и)размещениевывесокнаархитектурныхдеталяхфасадов</w:t>
      </w:r>
      <w:r>
        <w:rPr>
          <w:spacing w:val="-2"/>
        </w:rPr>
        <w:t>объектов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t>(втомчисленаколоннах,пилястрах,орнаментах,</w:t>
      </w:r>
      <w:r>
        <w:rPr>
          <w:spacing w:val="-2"/>
        </w:rPr>
        <w:t>лепнине);</w:t>
      </w:r>
    </w:p>
    <w:p w:rsidR="006603EB" w:rsidRDefault="006603EB" w:rsidP="004A36BB">
      <w:pPr>
        <w:pStyle w:val="BodyText"/>
        <w:tabs>
          <w:tab w:val="left" w:pos="6951"/>
        </w:tabs>
        <w:ind w:right="1608"/>
        <w:jc w:val="both"/>
      </w:pPr>
      <w:r>
        <w:t>к) размещение вывесок на расстоянии ближе чем</w:t>
      </w:r>
      <w:r>
        <w:tab/>
        <w:t>2мот мемориальных досок;</w:t>
      </w:r>
    </w:p>
    <w:p w:rsidR="006603EB" w:rsidRDefault="006603EB" w:rsidP="004A36BB">
      <w:pPr>
        <w:pStyle w:val="BodyText"/>
        <w:ind w:left="827" w:right="739" w:firstLine="0"/>
        <w:jc w:val="both"/>
      </w:pPr>
      <w:r>
        <w:t>л)перекрытиеуказателейнаименованийулициномеровдомов; м) размещение настенных вывесок одна над другой;</w:t>
      </w:r>
    </w:p>
    <w:p w:rsidR="006603EB" w:rsidRDefault="006603EB" w:rsidP="004A36BB">
      <w:pPr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/>
        <w:ind w:right="361"/>
        <w:jc w:val="both"/>
      </w:pPr>
      <w:r>
        <w:t>н)размещениеконсольныхвывесокнарасстояниименее10мдруг от друга, а также одной консольной вывески над другой;</w:t>
      </w:r>
    </w:p>
    <w:p w:rsidR="006603EB" w:rsidRDefault="006603EB" w:rsidP="004A36BB">
      <w:pPr>
        <w:pStyle w:val="BodyText"/>
        <w:tabs>
          <w:tab w:val="left" w:pos="6645"/>
        </w:tabs>
        <w:ind w:right="646"/>
        <w:jc w:val="both"/>
      </w:pPr>
      <w:r>
        <w:t>о) размещение вывесок путем непосредственного нанесения на поверхность фасада декоративно-художественного и</w:t>
      </w:r>
      <w:r>
        <w:tab/>
        <w:t>(или)текстового изображения (методом покраски, наклейки);</w:t>
      </w:r>
    </w:p>
    <w:p w:rsidR="006603EB" w:rsidRDefault="006603EB" w:rsidP="004A36BB">
      <w:pPr>
        <w:pStyle w:val="BodyText"/>
        <w:tabs>
          <w:tab w:val="left" w:pos="2808"/>
          <w:tab w:val="left" w:pos="5846"/>
          <w:tab w:val="left" w:pos="7035"/>
        </w:tabs>
        <w:ind w:right="154"/>
        <w:jc w:val="both"/>
      </w:pPr>
      <w:r>
        <w:t>п) размещение вывесок с помощью демонстрации постеров на динамическихсистемахсменыизображений(роллерныесистемы,системы поворотных панелей</w:t>
      </w:r>
      <w:r>
        <w:tab/>
        <w:t>- призматроны) или с помощью изображения, демонстрируемого на электронных носителях</w:t>
      </w:r>
      <w:r>
        <w:tab/>
      </w:r>
      <w:r>
        <w:rPr>
          <w:spacing w:val="-2"/>
        </w:rPr>
        <w:t>(экраны</w:t>
      </w:r>
      <w:r>
        <w:tab/>
      </w:r>
      <w:r>
        <w:rPr>
          <w:spacing w:val="-2"/>
        </w:rPr>
        <w:t xml:space="preserve">(телевизоры), </w:t>
      </w:r>
      <w:r>
        <w:t>бегущая строка), за исключением вывесок, размещаемых в витрине;</w:t>
      </w:r>
    </w:p>
    <w:p w:rsidR="006603EB" w:rsidRDefault="006603EB" w:rsidP="004A36BB">
      <w:pPr>
        <w:pStyle w:val="BodyText"/>
        <w:jc w:val="both"/>
      </w:pPr>
      <w:r>
        <w:t>р)окраскаипокрытиедекоративнымипленкамиповерхности остекления витрин и окон;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с)заменаостеклениявитринсветовыми</w:t>
      </w:r>
      <w:r>
        <w:rPr>
          <w:spacing w:val="-2"/>
        </w:rPr>
        <w:t>коробами;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т)устройствоввитринеконструкцийэлектронныхносителей</w:t>
      </w:r>
      <w:r>
        <w:rPr>
          <w:spacing w:val="-10"/>
        </w:rPr>
        <w:t>-</w:t>
      </w:r>
    </w:p>
    <w:p w:rsidR="006603EB" w:rsidRDefault="006603EB" w:rsidP="004A36BB">
      <w:pPr>
        <w:pStyle w:val="BodyText"/>
        <w:ind w:left="827" w:right="427" w:hanging="707"/>
        <w:jc w:val="both"/>
      </w:pPr>
      <w:r>
        <w:t>экранов(телевизоров)навсювысотуи(или)длинуостеклениявитрин; у)размещениевывесоксиспользованиемподсветкив</w:t>
      </w:r>
      <w:r>
        <w:rPr>
          <w:spacing w:val="-2"/>
        </w:rPr>
        <w:t>нарушение</w:t>
      </w:r>
    </w:p>
    <w:p w:rsidR="006603EB" w:rsidRDefault="006603EB" w:rsidP="004A36BB">
      <w:pPr>
        <w:pStyle w:val="BodyText"/>
        <w:ind w:right="59" w:firstLine="0"/>
        <w:jc w:val="both"/>
      </w:pPr>
      <w:r>
        <w:t>действующихгигиеническихтребованийкестественному,искусственному и совмещенному освещению жилых зданий;</w:t>
      </w:r>
    </w:p>
    <w:p w:rsidR="006603EB" w:rsidRDefault="006603EB" w:rsidP="004A36BB">
      <w:pPr>
        <w:pStyle w:val="ListParagraph"/>
        <w:numPr>
          <w:ilvl w:val="0"/>
          <w:numId w:val="10"/>
        </w:numPr>
        <w:tabs>
          <w:tab w:val="left" w:pos="1132"/>
        </w:tabs>
        <w:spacing w:line="321" w:lineRule="exact"/>
        <w:ind w:left="1131" w:hanging="30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размещениевывесокнаограждающихконструкциях</w:t>
      </w:r>
      <w:r>
        <w:rPr>
          <w:spacing w:val="-2"/>
          <w:sz w:val="28"/>
          <w:szCs w:val="28"/>
        </w:rPr>
        <w:t>(заборах,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rPr>
          <w:spacing w:val="-2"/>
        </w:rPr>
        <w:t>шлагбаумах,ограждениях,перилах);</w:t>
      </w:r>
    </w:p>
    <w:p w:rsidR="006603EB" w:rsidRDefault="006603EB" w:rsidP="004A36BB">
      <w:pPr>
        <w:pStyle w:val="ListParagraph"/>
        <w:numPr>
          <w:ilvl w:val="0"/>
          <w:numId w:val="10"/>
        </w:numPr>
        <w:tabs>
          <w:tab w:val="left" w:pos="1132"/>
        </w:tabs>
        <w:spacing w:line="321" w:lineRule="exact"/>
        <w:ind w:left="1131" w:hanging="30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размещениевывесокввидеотдельностоящихсборно-</w:t>
      </w:r>
      <w:r>
        <w:rPr>
          <w:spacing w:val="-2"/>
          <w:sz w:val="28"/>
          <w:szCs w:val="28"/>
        </w:rPr>
        <w:t>разборных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t>(складных)конструкций-</w:t>
      </w:r>
      <w:r>
        <w:rPr>
          <w:spacing w:val="-2"/>
        </w:rPr>
        <w:t>штендеров;</w:t>
      </w:r>
    </w:p>
    <w:p w:rsidR="006603EB" w:rsidRDefault="006603EB" w:rsidP="004A36BB">
      <w:pPr>
        <w:pStyle w:val="ListParagraph"/>
        <w:numPr>
          <w:ilvl w:val="0"/>
          <w:numId w:val="10"/>
        </w:numPr>
        <w:tabs>
          <w:tab w:val="left" w:pos="1132"/>
        </w:tabs>
        <w:ind w:right="649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размещениевывесокнаограждающихконструкцияхсезонных кафе при стационарных предприятиях общественного питания;</w:t>
      </w:r>
    </w:p>
    <w:p w:rsidR="006603EB" w:rsidRDefault="006603EB" w:rsidP="004A36BB">
      <w:pPr>
        <w:pStyle w:val="ListParagraph"/>
        <w:numPr>
          <w:ilvl w:val="0"/>
          <w:numId w:val="10"/>
        </w:numPr>
        <w:tabs>
          <w:tab w:val="left" w:pos="1132"/>
        </w:tabs>
        <w:ind w:right="1349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размещениевывесокнавнешнихповерхностяхобъектов незавершенного строительства.</w:t>
      </w:r>
    </w:p>
    <w:p w:rsidR="006603EB" w:rsidRDefault="006603EB" w:rsidP="004A36BB">
      <w:pPr>
        <w:pStyle w:val="BodyText"/>
        <w:spacing w:before="2"/>
        <w:ind w:left="0" w:firstLine="0"/>
        <w:jc w:val="both"/>
        <w:rPr>
          <w:sz w:val="27"/>
          <w:szCs w:val="27"/>
        </w:rPr>
      </w:pPr>
    </w:p>
    <w:p w:rsidR="006603EB" w:rsidRDefault="006603EB" w:rsidP="004A36BB">
      <w:pPr>
        <w:pStyle w:val="BodyText"/>
        <w:spacing w:before="1"/>
        <w:ind w:left="827" w:firstLine="0"/>
        <w:jc w:val="both"/>
      </w:pPr>
      <w:r>
        <w:rPr>
          <w:noProof/>
          <w:lang w:eastAsia="ru-RU"/>
        </w:rPr>
        <w:pict>
          <v:group id="Группа 18" o:spid="_x0000_s1027" style="position:absolute;left:0;text-align:left;margin-left:178.6pt;margin-top:.65pt;width:212pt;height:15.7pt;z-index:251650560;mso-position-horizontal-relative:page" coordorigin="3572,13" coordsize="4240,3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8" type="#_x0000_t75" style="position:absolute;left:3571;top:63;width:4240;height:264;visibility:visible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left:3571;top:13;width:4240;height:314;visibility:visible" filled="f" stroked="f">
              <v:textbox inset="0,0,0,0">
                <w:txbxContent>
                  <w:p w:rsidR="006603EB" w:rsidRDefault="006603EB" w:rsidP="004A36BB">
                    <w:pPr>
                      <w:spacing w:line="310" w:lineRule="exact"/>
                      <w:ind w:left="-6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6603EB" w:rsidRDefault="006603EB" w:rsidP="004A36BB">
      <w:pPr>
        <w:pStyle w:val="BodyText"/>
        <w:spacing w:before="3"/>
        <w:ind w:left="0" w:firstLine="0"/>
        <w:jc w:val="both"/>
        <w:rPr>
          <w:sz w:val="20"/>
          <w:szCs w:val="20"/>
        </w:rPr>
      </w:pP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spacing w:before="88"/>
        <w:ind w:right="923" w:firstLine="706"/>
        <w:jc w:val="both"/>
        <w:rPr>
          <w:sz w:val="28"/>
          <w:szCs w:val="28"/>
        </w:rPr>
      </w:pPr>
      <w:r>
        <w:rPr>
          <w:sz w:val="28"/>
          <w:szCs w:val="28"/>
        </w:rPr>
        <w:t>Вывескиразмещаютсянафасадах,крышах,на(в)витринах зданий, строений, сооружений.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right="341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внешних поверхностях одного здания, строения, сооружения организация, индивидуальный предприниматель вправе установить не болееоднойинформационнойконструкциикаждогоизследующихтипов (за исключением случаев, предусмотренных настоящими Правилами):</w:t>
      </w:r>
    </w:p>
    <w:p w:rsidR="006603EB" w:rsidRDefault="006603EB" w:rsidP="004A36BB">
      <w:pPr>
        <w:pStyle w:val="BodyText"/>
        <w:tabs>
          <w:tab w:val="left" w:pos="3947"/>
        </w:tabs>
        <w:ind w:right="353"/>
        <w:jc w:val="both"/>
      </w:pPr>
      <w:r>
        <w:t>настенная конструкция</w:t>
      </w:r>
      <w:r>
        <w:tab/>
        <w:t>(конструкция вывесок располагается параллельнокповерхностифасадовобъектови(или)ихконструктивных элементов непосредственно на плоскости фасада объекта);</w:t>
      </w:r>
    </w:p>
    <w:p w:rsidR="006603EB" w:rsidRDefault="006603EB" w:rsidP="004A36BB">
      <w:pPr>
        <w:pStyle w:val="BodyText"/>
        <w:tabs>
          <w:tab w:val="left" w:pos="4068"/>
          <w:tab w:val="left" w:pos="6719"/>
        </w:tabs>
        <w:ind w:right="816"/>
        <w:jc w:val="both"/>
      </w:pPr>
      <w:r>
        <w:t>консольная конструкция</w:t>
      </w:r>
      <w:r>
        <w:tab/>
        <w:t>(конструкциявывесокрасполагается перпендикулярно к поверхности фасадов объектов и</w:t>
      </w:r>
      <w:r>
        <w:tab/>
        <w:t>(или) их конструктивных элементов);</w:t>
      </w:r>
    </w:p>
    <w:p w:rsidR="006603EB" w:rsidRDefault="006603EB" w:rsidP="004A36BB">
      <w:pPr>
        <w:pStyle w:val="BodyText"/>
        <w:tabs>
          <w:tab w:val="left" w:pos="3891"/>
        </w:tabs>
        <w:ind w:right="791"/>
        <w:jc w:val="both"/>
      </w:pPr>
      <w:r>
        <w:t>витринная конструкция</w:t>
      </w:r>
      <w:r>
        <w:tab/>
        <w:t>(конструкциявывесокрасполагаетсяв витрине на внешней и (или) с внутренней стороны остекления).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rPr>
          <w:w w:val="95"/>
        </w:rPr>
        <w:t>Организации,индивидуальныепредприниматели,</w:t>
      </w:r>
      <w:r>
        <w:rPr>
          <w:spacing w:val="-2"/>
          <w:w w:val="95"/>
        </w:rPr>
        <w:t>осуществляющие</w:t>
      </w:r>
    </w:p>
    <w:p w:rsidR="006603EB" w:rsidRDefault="006603EB" w:rsidP="004A36BB">
      <w:pPr>
        <w:spacing w:line="321" w:lineRule="exact"/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/>
        <w:ind w:right="126" w:firstLine="0"/>
        <w:jc w:val="both"/>
      </w:pPr>
      <w:r>
        <w:t xml:space="preserve">деятельностьпооказаниюуслугобщественногопитания,дополнительнок информационной конструкции, указанной в абзаце втором настоящей части, вправе разместить не более одной информационной конструкции, содержащей сведения об ассортименте блюд, напитков и иных продуктов питания, предлагаемых при предоставлении ими указанных услуг, в том числе с указанием их массы(объема) и цены(меню), в виде настенной </w:t>
      </w:r>
      <w:r>
        <w:rPr>
          <w:spacing w:val="-2"/>
        </w:rPr>
        <w:t>конструкции.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right="301" w:firstLine="706"/>
        <w:jc w:val="both"/>
        <w:rPr>
          <w:sz w:val="28"/>
          <w:szCs w:val="28"/>
        </w:rPr>
      </w:pPr>
      <w:r>
        <w:rPr>
          <w:sz w:val="28"/>
          <w:szCs w:val="28"/>
        </w:rPr>
        <w:t>Вывескимогутбытьразмещеныввидеединичнойконструкциии (или) комплекса идентичных и(или) взаимосвязанных элементов одной информационной конструкции, указанных в части 2 настоящей статьи.</w:t>
      </w:r>
    </w:p>
    <w:p w:rsidR="006603EB" w:rsidRDefault="006603EB" w:rsidP="004A36BB">
      <w:pPr>
        <w:pStyle w:val="BodyText"/>
        <w:ind w:right="185"/>
        <w:jc w:val="both"/>
      </w:pPr>
      <w:r>
        <w:t>Витринные конструкции признаются комплексом идентичных и (или)взаимосвязанныхэлементовединойинформационнойконструкциив случаеихразмещениявсоответствиистребованияминастоящихПравилв более чем одной витрине.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right="460" w:firstLine="70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Организации,индивидуальныепредпринимателиосуществляют размещениеинформационныхконструкцийнаплоскихучасткахфасада, свободных от архитектурных элементов, исключительно в пределах площадивнешнихповерхностейобъекта,соответствующейфизическим размерам занимаемых данными организациями, индивидуальными предпринимателями помещений на праве собственности, ином вещном праве или обязательственном праве.</w:t>
      </w:r>
    </w:p>
    <w:p w:rsidR="006603EB" w:rsidRDefault="006603EB" w:rsidP="004A36BB">
      <w:pPr>
        <w:pStyle w:val="BodyText"/>
        <w:jc w:val="both"/>
      </w:pPr>
      <w:r>
        <w:t>Вывески, содержащие меню, размещаются на плоских участках фасада,свободныхотархитектурныхэлементов,непосредственноувхода (справа или слева) в помещение или на входных дверях в него, не выше уровня дверного проема.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right="281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Приразмещениинаодномфасадеобъектаодновременновывесок нескольких организаций, индивидуальных предпринимателей указанные вывески размещаются в один высотный ряд на единой горизонтальной линии (на одном уровне, высоте).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left="827" w:right="2125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Вывескимогутсостоятьизследующихэлементов: информационное поле (текстовая часть); декоративно-художественные элементы.</w:t>
      </w:r>
    </w:p>
    <w:p w:rsidR="006603EB" w:rsidRDefault="006603EB" w:rsidP="004A36BB">
      <w:pPr>
        <w:pStyle w:val="BodyText"/>
        <w:tabs>
          <w:tab w:val="left" w:pos="7382"/>
        </w:tabs>
        <w:ind w:right="770"/>
        <w:jc w:val="both"/>
      </w:pPr>
      <w:r>
        <w:t>Высота художественно-декоративных элементов не</w:t>
      </w:r>
      <w:r>
        <w:tab/>
      </w:r>
      <w:r>
        <w:rPr>
          <w:spacing w:val="-2"/>
        </w:rPr>
        <w:t xml:space="preserve">должна </w:t>
      </w:r>
      <w:r>
        <w:t>превышатьвысотутекстовойчастивывескиболеечемвполторараза.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spacing w:line="321" w:lineRule="exact"/>
        <w:ind w:left="1107" w:hanging="281"/>
        <w:jc w:val="both"/>
        <w:rPr>
          <w:sz w:val="28"/>
          <w:szCs w:val="28"/>
        </w:rPr>
      </w:pPr>
      <w:r>
        <w:rPr>
          <w:sz w:val="28"/>
          <w:szCs w:val="28"/>
        </w:rPr>
        <w:t>Навывескеможетбытьорганизована</w:t>
      </w:r>
      <w:r>
        <w:rPr>
          <w:spacing w:val="-2"/>
          <w:sz w:val="28"/>
          <w:szCs w:val="28"/>
        </w:rPr>
        <w:t>подсветка.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right="328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Настенныеконструкции,размещаемыенавнешнихповерхностях зданий, строений, сооружений, должны соответствовать следующим </w:t>
      </w:r>
      <w:r>
        <w:rPr>
          <w:spacing w:val="-2"/>
          <w:sz w:val="28"/>
          <w:szCs w:val="28"/>
        </w:rPr>
        <w:t>требованиям:</w:t>
      </w:r>
    </w:p>
    <w:p w:rsidR="006603EB" w:rsidRDefault="006603EB" w:rsidP="004A36BB">
      <w:pPr>
        <w:pStyle w:val="ListParagraph"/>
        <w:numPr>
          <w:ilvl w:val="0"/>
          <w:numId w:val="8"/>
        </w:numPr>
        <w:tabs>
          <w:tab w:val="left" w:pos="1132"/>
        </w:tabs>
        <w:ind w:right="178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настенные конструкции размещаются над входом или оконными проемами (витринами)помещенийнаединойгоризонтальнойосисиными настенными конструкциями, установленными в пределах фасада, на </w:t>
      </w:r>
      <w:r>
        <w:rPr>
          <w:spacing w:val="-2"/>
          <w:sz w:val="28"/>
          <w:szCs w:val="28"/>
        </w:rPr>
        <w:t>уровне:</w:t>
      </w:r>
    </w:p>
    <w:p w:rsidR="006603EB" w:rsidRDefault="006603EB" w:rsidP="004A36BB">
      <w:pPr>
        <w:pStyle w:val="BodyText"/>
        <w:jc w:val="both"/>
      </w:pPr>
      <w:r>
        <w:t>линии перекрытий между вторым и третьим этажами, кроме зданий, строений,сооружений,являющихсямногоквартирнымижилымидомамии</w:t>
      </w:r>
    </w:p>
    <w:p w:rsidR="006603EB" w:rsidRDefault="006603EB" w:rsidP="004A36BB">
      <w:pPr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 w:line="322" w:lineRule="exact"/>
        <w:ind w:firstLine="0"/>
        <w:jc w:val="both"/>
      </w:pPr>
      <w:r>
        <w:rPr>
          <w:spacing w:val="-2"/>
        </w:rPr>
        <w:t>объектамикультурногонаследия сельского поселения;</w:t>
      </w:r>
    </w:p>
    <w:p w:rsidR="006603EB" w:rsidRDefault="006603EB" w:rsidP="004A36BB">
      <w:pPr>
        <w:pStyle w:val="BodyText"/>
        <w:jc w:val="both"/>
      </w:pPr>
      <w:r>
        <w:t>линииперекрытиймеждупервымивторымэтажамилибониже указанной линии.</w:t>
      </w:r>
    </w:p>
    <w:p w:rsidR="006603EB" w:rsidRDefault="006603EB" w:rsidP="004A36BB">
      <w:pPr>
        <w:pStyle w:val="BodyText"/>
        <w:ind w:right="126"/>
        <w:jc w:val="both"/>
      </w:pPr>
      <w:r>
        <w:t>В случае, если помещения располагаются в подвальных или цокольных этажах объектов и отсутствует возможность такого размещения, вывески могут быть размещены над оконными проемами подвальногоилицокольногоэтажа,нонениже 0,60мотуровняземлидо нижнего края настенной конструкции. При этом вывеска не должна выступать от плоскости фасада более чем на 0,10 м;</w:t>
      </w:r>
    </w:p>
    <w:p w:rsidR="006603EB" w:rsidRDefault="006603EB" w:rsidP="004A36BB">
      <w:pPr>
        <w:pStyle w:val="ListParagraph"/>
        <w:numPr>
          <w:ilvl w:val="0"/>
          <w:numId w:val="8"/>
        </w:numPr>
        <w:tabs>
          <w:tab w:val="left" w:pos="1132"/>
        </w:tabs>
        <w:ind w:right="779" w:firstLine="706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максимальныйразмернастенныхконструкций,размещаемых организациями, индивидуальными предпринимателями на внешних поверхностях зданий, строений, сооружений, не должен превышать:</w:t>
      </w:r>
    </w:p>
    <w:p w:rsidR="006603EB" w:rsidRDefault="006603EB" w:rsidP="004A36BB">
      <w:pPr>
        <w:pStyle w:val="BodyText"/>
        <w:jc w:val="both"/>
      </w:pPr>
      <w:r>
        <w:t>повысоте 0,50м,заисключениемразмещениянастеннойвывескина фризе, размещения настенной вывески, представляющей собой объемные буквыисимволыбезиспользованияподложки,иразмещениявывесокили указателей на здании или сооружении, не являющемся многоквартирным жилым домом и (или) объектом культурного наследия сельского поселения, с количеством владельцев не менее пяти с одним общим входом(при размещении вывесок и указателей используется блочная информационная конструкция со сменными панелями);</w:t>
      </w:r>
    </w:p>
    <w:p w:rsidR="006603EB" w:rsidRDefault="006603EB" w:rsidP="004A36BB">
      <w:pPr>
        <w:pStyle w:val="BodyText"/>
        <w:tabs>
          <w:tab w:val="left" w:pos="2146"/>
          <w:tab w:val="left" w:pos="5867"/>
        </w:tabs>
        <w:ind w:right="1042"/>
        <w:jc w:val="both"/>
      </w:pPr>
      <w:r>
        <w:t>по длине</w:t>
      </w:r>
      <w:r>
        <w:tab/>
        <w:t>70 процентов от длины фасада, соответствующей занимаемым данными организациями, индивидуальными предпринимателями помещениям, но не более</w:t>
      </w:r>
      <w:r>
        <w:tab/>
        <w:t xml:space="preserve">15мдляединичной </w:t>
      </w:r>
      <w:r>
        <w:rPr>
          <w:spacing w:val="-2"/>
        </w:rPr>
        <w:t>конструкции.</w:t>
      </w:r>
    </w:p>
    <w:p w:rsidR="006603EB" w:rsidRDefault="006603EB" w:rsidP="004A36BB">
      <w:pPr>
        <w:pStyle w:val="BodyText"/>
        <w:ind w:right="185"/>
        <w:jc w:val="both"/>
      </w:pPr>
      <w:r>
        <w:t>При размещении настенной конструкции, представляющей собой объемные буквы и символы без использования подложки, на фасаде здания,строения,сооружениявысотатакойвывескинедолжнапревышать 0,75м (сучетомвысотывыносныхэлементовстрочныхипрописныхбукв за пределами основного шрифта, но не более0,50 м, а также высоты декоративно-художественных элементов).</w:t>
      </w:r>
    </w:p>
    <w:p w:rsidR="006603EB" w:rsidRDefault="006603EB" w:rsidP="004A36BB">
      <w:pPr>
        <w:pStyle w:val="BodyText"/>
        <w:ind w:right="126"/>
        <w:jc w:val="both"/>
      </w:pPr>
      <w:r>
        <w:t>Приразмещениинастеннойконструкциивпределах70процентовот длины фасада в виде комплекса идентичных взаимосвязанных элементов (информационное поле(текстовая часть) и декоративно-художественные элементы) максимальный размер каждого из указанных элементов не может превышать 10 м в длину.</w:t>
      </w:r>
    </w:p>
    <w:p w:rsidR="006603EB" w:rsidRDefault="006603EB" w:rsidP="004A36BB">
      <w:pPr>
        <w:pStyle w:val="BodyText"/>
        <w:jc w:val="both"/>
      </w:pPr>
      <w:r>
        <w:t xml:space="preserve">Максимальныйразмервывесок,содержащихменю,недолжен </w:t>
      </w:r>
      <w:r>
        <w:rPr>
          <w:spacing w:val="-2"/>
        </w:rPr>
        <w:t>превышать:</w:t>
      </w:r>
    </w:p>
    <w:p w:rsidR="006603EB" w:rsidRDefault="006603EB" w:rsidP="004A36BB">
      <w:pPr>
        <w:pStyle w:val="BodyText"/>
        <w:ind w:left="827" w:right="6152" w:firstLine="0"/>
        <w:jc w:val="both"/>
      </w:pPr>
      <w:r>
        <w:t>повысоте0,80м; по длине 0,60 м.</w:t>
      </w:r>
    </w:p>
    <w:p w:rsidR="006603EB" w:rsidRDefault="006603EB" w:rsidP="004A36BB">
      <w:pPr>
        <w:pStyle w:val="BodyText"/>
        <w:jc w:val="both"/>
      </w:pPr>
      <w:r>
        <w:t>Крайняяточкаэлементовнастеннойконструкциинедолжна находиться на расстоянии более чем 0,20 м от плоскости фасада.</w:t>
      </w:r>
    </w:p>
    <w:p w:rsidR="006603EB" w:rsidRDefault="006603EB" w:rsidP="004A36BB">
      <w:pPr>
        <w:pStyle w:val="BodyText"/>
        <w:ind w:right="223"/>
        <w:jc w:val="both"/>
      </w:pPr>
      <w:r>
        <w:t>Допустимыйразмервывесок,содержащихсведенияонаименовании организации,видедеятельности,местееенахождения (адрес)ирежимеее работы, в соответствии со статьей9 Закона Российской Федерации</w:t>
      </w:r>
    </w:p>
    <w:p w:rsidR="006603EB" w:rsidRDefault="006603EB" w:rsidP="004A36BB">
      <w:pPr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/>
        <w:ind w:left="827" w:right="1042" w:hanging="707"/>
        <w:jc w:val="both"/>
      </w:pPr>
      <w:r>
        <w:t>от07.02.1992№2300-1«Озащитеправпотребителей»составляет: не более 0,60 м по высоте;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неболее0,40по</w:t>
      </w:r>
      <w:r>
        <w:rPr>
          <w:spacing w:val="-2"/>
        </w:rPr>
        <w:t>длине.</w:t>
      </w:r>
    </w:p>
    <w:p w:rsidR="006603EB" w:rsidRDefault="006603EB" w:rsidP="004A36BB">
      <w:pPr>
        <w:pStyle w:val="BodyText"/>
        <w:jc w:val="both"/>
      </w:pPr>
      <w:r>
        <w:t>При этом высота букв, знаков, размещаемых на данной информационнойконструкции(вывеске),недолжнапревышать0,10</w:t>
      </w:r>
      <w:r>
        <w:rPr>
          <w:spacing w:val="-5"/>
        </w:rPr>
        <w:t>м.</w:t>
      </w:r>
    </w:p>
    <w:p w:rsidR="006603EB" w:rsidRDefault="006603EB" w:rsidP="004A36BB">
      <w:pPr>
        <w:pStyle w:val="BodyText"/>
        <w:ind w:left="827" w:right="427" w:firstLine="0"/>
        <w:jc w:val="both"/>
      </w:pPr>
      <w:r>
        <w:t>Допустимыйразмерблочнойконструкциинедолженпревышать: по высоте 1,40 м;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подлине0,70</w:t>
      </w:r>
      <w:r>
        <w:rPr>
          <w:spacing w:val="-5"/>
        </w:rPr>
        <w:t>м.</w:t>
      </w:r>
    </w:p>
    <w:p w:rsidR="006603EB" w:rsidRDefault="006603EB" w:rsidP="004A36BB">
      <w:pPr>
        <w:pStyle w:val="BodyText"/>
        <w:jc w:val="both"/>
      </w:pPr>
      <w:r>
        <w:t>Вслучаеразмещениядвухблочныхконструкцийдляоднойвходной группы здания, строения, сооружения указанные конструкции должны размещаться симметрично по оси данной входной группы.</w:t>
      </w:r>
    </w:p>
    <w:p w:rsidR="006603EB" w:rsidRDefault="006603EB" w:rsidP="004A36BB">
      <w:pPr>
        <w:pStyle w:val="BodyText"/>
        <w:tabs>
          <w:tab w:val="left" w:pos="7048"/>
        </w:tabs>
        <w:ind w:right="203"/>
        <w:jc w:val="both"/>
      </w:pPr>
      <w:r>
        <w:t>При наличии на внешних поверхностях здания, строения, сооружения в месте элементов систем газоснабжения и</w:t>
      </w:r>
      <w:r>
        <w:tab/>
      </w:r>
      <w:r>
        <w:rPr>
          <w:spacing w:val="-2"/>
        </w:rPr>
        <w:t xml:space="preserve">(или) </w:t>
      </w:r>
      <w:r>
        <w:t>водоотведения(водосточных труб) размещение настенных конструкций осуществляетсяприусловииобеспечениябезопасностиуказанныхсистем.</w:t>
      </w:r>
    </w:p>
    <w:p w:rsidR="006603EB" w:rsidRDefault="006603EB" w:rsidP="004A36BB">
      <w:pPr>
        <w:pStyle w:val="BodyText"/>
        <w:jc w:val="both"/>
      </w:pPr>
      <w:r>
        <w:t>В случае расположения на одном фасаде здания, строения, сооружения нескольких информационных конструкций указанные конструкциидолжныбытьрасположеныводнойплоскостиотносительно вертикальной плоскости фасада, на котором они размещены;</w:t>
      </w:r>
    </w:p>
    <w:p w:rsidR="006603EB" w:rsidRDefault="006603EB" w:rsidP="004A36BB">
      <w:pPr>
        <w:pStyle w:val="ListParagraph"/>
        <w:numPr>
          <w:ilvl w:val="0"/>
          <w:numId w:val="8"/>
        </w:numPr>
        <w:tabs>
          <w:tab w:val="left" w:pos="1132"/>
        </w:tabs>
        <w:ind w:right="786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приналичиинафасадеобъектафризанастеннаяконструкция размещаетсяисключительнонафризевсоответствиисоследующими </w:t>
      </w:r>
      <w:r>
        <w:rPr>
          <w:spacing w:val="-2"/>
          <w:sz w:val="28"/>
          <w:szCs w:val="28"/>
        </w:rPr>
        <w:t>требованиями:</w:t>
      </w:r>
    </w:p>
    <w:p w:rsidR="006603EB" w:rsidRDefault="006603EB" w:rsidP="004A36BB">
      <w:pPr>
        <w:pStyle w:val="BodyText"/>
        <w:tabs>
          <w:tab w:val="left" w:pos="5999"/>
        </w:tabs>
        <w:ind w:right="626"/>
        <w:jc w:val="both"/>
      </w:pPr>
      <w:r>
        <w:t>конструкциинастенныхвывесок,допускаемыхкразмещениюна фризе, представляют собой объемные символы</w:t>
      </w:r>
      <w:r>
        <w:tab/>
        <w:t>(без использования подложкилибосиспользованиемподложки),атакжесветовыекороба;</w:t>
      </w:r>
    </w:p>
    <w:p w:rsidR="006603EB" w:rsidRDefault="006603EB" w:rsidP="004A36BB">
      <w:pPr>
        <w:pStyle w:val="BodyText"/>
        <w:jc w:val="both"/>
      </w:pPr>
      <w:r>
        <w:t>прииспользованиивнастеннойконструкции,размещаемойнафризе, подложки указанная подложка размещается на фризе на длину, соответствующую физическим размерам занимаемых соответствующими организациями, индивидуальными предпринимателями помещений.</w:t>
      </w:r>
    </w:p>
    <w:p w:rsidR="006603EB" w:rsidRDefault="006603EB" w:rsidP="004A36BB">
      <w:pPr>
        <w:pStyle w:val="BodyText"/>
        <w:tabs>
          <w:tab w:val="left" w:pos="2005"/>
          <w:tab w:val="left" w:pos="3231"/>
          <w:tab w:val="left" w:pos="6777"/>
        </w:tabs>
        <w:ind w:right="266" w:firstLine="0"/>
        <w:jc w:val="both"/>
      </w:pPr>
      <w:r>
        <w:t>Высотаподложки,используемойдляразмещениянастеннойконструкции на фризе, должна быть равна высоте фриза. Общая высота информационного поля</w:t>
      </w:r>
      <w:r>
        <w:tab/>
        <w:t>(текстовой части), а также декоративно- художественных элементов настенной конструкции, размещаемой на фризе в виде объемных символов, не может быть более70 процентов высоты фриза</w:t>
      </w:r>
      <w:r>
        <w:tab/>
        <w:t>(с учетом высоты выносных элементов строчных и прописныхбуквзапределамиразмераосновногошрифта,атакжевысоты декоративно-художественных элементов), а их длина</w:t>
      </w:r>
      <w:r>
        <w:tab/>
        <w:t>- не более</w:t>
      </w:r>
    </w:p>
    <w:p w:rsidR="006603EB" w:rsidRDefault="006603EB" w:rsidP="004A36BB">
      <w:pPr>
        <w:pStyle w:val="BodyText"/>
        <w:ind w:right="108" w:firstLine="0"/>
        <w:jc w:val="both"/>
      </w:pPr>
      <w:r>
        <w:t>70процентовдлиныфриза.Объемныесимволы,используемыевнастенной конструкции на фризе, должны размещаться на единой горизонтальной оси. В случае размещения на одном фризе нескольких настенных конструкций для них может быть организована единая подложка для размещения объемных символов;</w:t>
      </w:r>
    </w:p>
    <w:p w:rsidR="006603EB" w:rsidRDefault="006603EB" w:rsidP="004A36BB">
      <w:pPr>
        <w:pStyle w:val="BodyText"/>
        <w:jc w:val="both"/>
      </w:pPr>
      <w:r>
        <w:t>размещениенастеннойконструкции(настенныхконструкций)ввиде светового короба(световых коробов) на фризе допускается только при</w:t>
      </w:r>
    </w:p>
    <w:p w:rsidR="006603EB" w:rsidRDefault="006603EB" w:rsidP="004A36BB">
      <w:pPr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/>
        <w:ind w:right="154" w:firstLine="0"/>
        <w:jc w:val="both"/>
      </w:pPr>
      <w:r>
        <w:t>условииорганизацииданногосветовогокороба (световыхкоробов)навсю высоту соответствующего фриза;</w:t>
      </w:r>
    </w:p>
    <w:p w:rsidR="006603EB" w:rsidRDefault="006603EB" w:rsidP="004A36BB">
      <w:pPr>
        <w:pStyle w:val="BodyText"/>
        <w:jc w:val="both"/>
      </w:pPr>
      <w:r>
        <w:t>при наличии на фасаде объекта козырька настенная конструкция можетбытьразмещенанафризекозырькастроговгабаритахуказанного фриза. Размещение настенной конструкции непосредственно на конструкции козырька запрещается.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108"/>
        </w:tabs>
        <w:ind w:right="230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поле настенных конструкций, размещаемых на фасадах объектов, являющихся объектами культурного наследия либо выявленными объектами культурного наследия, должно выполняться из отдельныхэлементов (букв,обозначений,декоративныхэлементовит.д.), без использования подложки в виде непрозрачной основы для их </w:t>
      </w:r>
      <w:r>
        <w:rPr>
          <w:spacing w:val="-2"/>
          <w:sz w:val="28"/>
          <w:szCs w:val="28"/>
        </w:rPr>
        <w:t>крепления.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</w:tabs>
        <w:ind w:right="450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дополнение к настенной конструкции, размещаемой непосредственнонафасадахзданий,строений,сооружений,допускается размещение вывесок на дверях входных групп, в том числе методом нанесения трафаретной печати или иными аналогичными методами на остекление дверей.</w:t>
      </w:r>
    </w:p>
    <w:p w:rsidR="006603EB" w:rsidRDefault="006603EB" w:rsidP="004A36BB">
      <w:pPr>
        <w:pStyle w:val="BodyText"/>
        <w:ind w:left="827" w:right="739" w:firstLine="0"/>
        <w:jc w:val="both"/>
      </w:pPr>
      <w:r>
        <w:t>Максимальныйразмерданныхвывесокнедолженпревышать: по высоте 0,40 м;</w:t>
      </w:r>
    </w:p>
    <w:p w:rsidR="006603EB" w:rsidRDefault="006603EB" w:rsidP="004A36BB">
      <w:pPr>
        <w:pStyle w:val="BodyText"/>
        <w:spacing w:line="321" w:lineRule="exact"/>
        <w:ind w:left="827" w:firstLine="0"/>
        <w:jc w:val="both"/>
      </w:pPr>
      <w:r>
        <w:t>подлине0,30</w:t>
      </w:r>
      <w:r>
        <w:rPr>
          <w:spacing w:val="-5"/>
        </w:rPr>
        <w:t>м.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</w:tabs>
        <w:ind w:right="175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Консольныеконструкциирасполагаютсяводнойгоризонтальной плоскости фасада, в том числе у арок, на границах и внешних углах зданий, строений, сооружений в соответствии со следующими </w:t>
      </w:r>
      <w:r>
        <w:rPr>
          <w:spacing w:val="-2"/>
          <w:sz w:val="28"/>
          <w:szCs w:val="28"/>
        </w:rPr>
        <w:t>требованиями:</w:t>
      </w:r>
    </w:p>
    <w:p w:rsidR="006603EB" w:rsidRDefault="006603EB" w:rsidP="004A36BB">
      <w:pPr>
        <w:pStyle w:val="ListParagraph"/>
        <w:numPr>
          <w:ilvl w:val="0"/>
          <w:numId w:val="7"/>
        </w:numPr>
        <w:tabs>
          <w:tab w:val="left" w:pos="1132"/>
        </w:tabs>
        <w:ind w:right="568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расстояниемеждуконсольнымиконструкцияминеможетбыть менее10 м;</w:t>
      </w:r>
    </w:p>
    <w:p w:rsidR="006603EB" w:rsidRDefault="006603EB" w:rsidP="004A36BB">
      <w:pPr>
        <w:pStyle w:val="ListParagraph"/>
        <w:numPr>
          <w:ilvl w:val="0"/>
          <w:numId w:val="7"/>
        </w:numPr>
        <w:tabs>
          <w:tab w:val="left" w:pos="1132"/>
        </w:tabs>
        <w:ind w:right="1325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расстояниеотуровняземлидонижнегокраяконсольной конструкции должно быть не менее 2,50 м;</w:t>
      </w:r>
    </w:p>
    <w:p w:rsidR="006603EB" w:rsidRDefault="006603EB" w:rsidP="004A36BB">
      <w:pPr>
        <w:pStyle w:val="ListParagraph"/>
        <w:numPr>
          <w:ilvl w:val="0"/>
          <w:numId w:val="7"/>
        </w:numPr>
        <w:tabs>
          <w:tab w:val="left" w:pos="1132"/>
        </w:tabs>
        <w:spacing w:line="321" w:lineRule="exact"/>
        <w:ind w:left="1131" w:hanging="305"/>
        <w:jc w:val="both"/>
        <w:rPr>
          <w:sz w:val="28"/>
          <w:szCs w:val="28"/>
        </w:rPr>
      </w:pPr>
      <w:r>
        <w:rPr>
          <w:sz w:val="28"/>
          <w:szCs w:val="28"/>
        </w:rPr>
        <w:t>консольнаяконструкциянедолжнанаходитьсяболее</w:t>
      </w:r>
      <w:r>
        <w:rPr>
          <w:spacing w:val="-5"/>
          <w:sz w:val="28"/>
          <w:szCs w:val="28"/>
        </w:rPr>
        <w:t>чем</w:t>
      </w:r>
    </w:p>
    <w:p w:rsidR="006603EB" w:rsidRDefault="006603EB" w:rsidP="004A36BB">
      <w:pPr>
        <w:pStyle w:val="BodyText"/>
        <w:ind w:firstLine="0"/>
        <w:jc w:val="both"/>
      </w:pPr>
      <w:r>
        <w:t>на0,20мотплоскостифасада,акрайняяточкаеелицевойстороны-на расстоянии более чем1 м от плоскости фасада. В высоту консольная конструкция не может превышать 1 м;</w:t>
      </w:r>
    </w:p>
    <w:p w:rsidR="006603EB" w:rsidRDefault="006603EB" w:rsidP="004A36BB">
      <w:pPr>
        <w:pStyle w:val="ListParagraph"/>
        <w:numPr>
          <w:ilvl w:val="0"/>
          <w:numId w:val="7"/>
        </w:numPr>
        <w:tabs>
          <w:tab w:val="left" w:pos="1132"/>
        </w:tabs>
        <w:ind w:right="380" w:firstLine="706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максимальные параметры(размеры) консольных конструкций, размещаемых на фасадах объектов, являющихся объектами культурного наследияиливыявленнымиобъектамикультурногонаследия,недолжны превышать 0,50 м по высоте и 0,50 м по ширине;</w:t>
      </w:r>
    </w:p>
    <w:p w:rsidR="006603EB" w:rsidRDefault="006603EB" w:rsidP="004A36BB">
      <w:pPr>
        <w:pStyle w:val="ListParagraph"/>
        <w:numPr>
          <w:ilvl w:val="0"/>
          <w:numId w:val="7"/>
        </w:numPr>
        <w:tabs>
          <w:tab w:val="left" w:pos="1132"/>
        </w:tabs>
        <w:ind w:right="193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на фасаде объекта настенных конструкций консольныеконструкциирасполагаютсясниминаединойгоризонтальной </w:t>
      </w:r>
      <w:r>
        <w:rPr>
          <w:spacing w:val="-4"/>
          <w:sz w:val="28"/>
          <w:szCs w:val="28"/>
        </w:rPr>
        <w:t>оси;</w:t>
      </w:r>
    </w:p>
    <w:p w:rsidR="006603EB" w:rsidRDefault="006603EB" w:rsidP="004A36BB">
      <w:pPr>
        <w:pStyle w:val="ListParagraph"/>
        <w:numPr>
          <w:ilvl w:val="0"/>
          <w:numId w:val="7"/>
        </w:numPr>
        <w:tabs>
          <w:tab w:val="left" w:pos="1132"/>
        </w:tabs>
        <w:spacing w:line="305" w:lineRule="exact"/>
        <w:ind w:left="1131" w:hanging="305"/>
        <w:jc w:val="both"/>
        <w:rPr>
          <w:sz w:val="28"/>
          <w:szCs w:val="28"/>
        </w:rPr>
      </w:pPr>
      <w:r>
        <w:rPr>
          <w:sz w:val="28"/>
          <w:szCs w:val="28"/>
        </w:rPr>
        <w:t>консольныеконструкциинемогутбытьрасположенывыше</w:t>
      </w:r>
      <w:r>
        <w:rPr>
          <w:spacing w:val="-2"/>
          <w:sz w:val="28"/>
          <w:szCs w:val="28"/>
        </w:rPr>
        <w:t>линии</w:t>
      </w:r>
    </w:p>
    <w:p w:rsidR="006603EB" w:rsidRDefault="006603EB" w:rsidP="004A36BB">
      <w:pPr>
        <w:pStyle w:val="BodyText"/>
        <w:spacing w:line="321" w:lineRule="exact"/>
        <w:ind w:firstLine="0"/>
        <w:jc w:val="both"/>
      </w:pPr>
      <w:r>
        <w:t>третьегоэтажа(линииперекрытиймеждувторымитретьим</w:t>
      </w:r>
      <w:r>
        <w:rPr>
          <w:spacing w:val="-2"/>
        </w:rPr>
        <w:t>этажами).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</w:tabs>
        <w:ind w:right="13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Витринные конструкции являются одним из способов внутреннегооформлениявитрин.Размещениевитринныхконструкцийпри оформлении витрин осуществляется в соответствии с требованиями,</w:t>
      </w:r>
    </w:p>
    <w:p w:rsidR="006603EB" w:rsidRDefault="006603EB" w:rsidP="004A36BB">
      <w:pPr>
        <w:jc w:val="both"/>
        <w:rPr>
          <w:sz w:val="28"/>
          <w:szCs w:val="28"/>
        </w:rPr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tabs>
          <w:tab w:val="left" w:pos="4846"/>
        </w:tabs>
        <w:spacing w:before="77"/>
        <w:ind w:right="1097" w:firstLine="0"/>
        <w:jc w:val="both"/>
      </w:pPr>
      <w:r>
        <w:t>установленныминастоящимиПравилами.Витринныеконструкции размещаются в витрине на внешней и</w:t>
      </w:r>
      <w:r>
        <w:tab/>
        <w:t xml:space="preserve">(или) с внутренней сторон остекления витрины объектов в соответствии со следующими </w:t>
      </w:r>
      <w:r>
        <w:rPr>
          <w:spacing w:val="-2"/>
        </w:rPr>
        <w:t>требованиями:</w:t>
      </w:r>
    </w:p>
    <w:p w:rsidR="006603EB" w:rsidRDefault="006603EB" w:rsidP="004A36BB">
      <w:pPr>
        <w:pStyle w:val="ListParagraph"/>
        <w:numPr>
          <w:ilvl w:val="0"/>
          <w:numId w:val="6"/>
        </w:numPr>
        <w:tabs>
          <w:tab w:val="left" w:pos="1132"/>
          <w:tab w:val="left" w:pos="7082"/>
        </w:tabs>
        <w:ind w:right="434" w:firstLine="706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витринных конструкций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(включая </w:t>
      </w:r>
      <w:r>
        <w:rPr>
          <w:sz w:val="28"/>
          <w:szCs w:val="28"/>
        </w:rPr>
        <w:t>электронные носители-экраны(телевизоры), размещаемых в витрине, а такжесвнутреннейстороныостеклениявитрины,недолженпревышать половины размера остекления витрины по высоте и половины размера остекления витрины по длине;</w:t>
      </w:r>
    </w:p>
    <w:p w:rsidR="006603EB" w:rsidRDefault="006603EB" w:rsidP="004A36BB">
      <w:pPr>
        <w:pStyle w:val="ListParagraph"/>
        <w:numPr>
          <w:ilvl w:val="0"/>
          <w:numId w:val="6"/>
        </w:numPr>
        <w:tabs>
          <w:tab w:val="left" w:pos="1132"/>
          <w:tab w:val="left" w:pos="5105"/>
        </w:tabs>
        <w:ind w:right="212" w:firstLine="70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конструкции</w:t>
      </w:r>
      <w:r>
        <w:rPr>
          <w:sz w:val="28"/>
          <w:szCs w:val="28"/>
        </w:rPr>
        <w:tab/>
        <w:t>(вывески), размещенные на внешней стороне витрины, не должны выходить за плоскость фасада объекта.Параметры (размеры)вывески,размещаемойнавнешнейстороне витрины, не должны превышать в высоту0,40 м, в длину- длину остекления витрины;</w:t>
      </w:r>
    </w:p>
    <w:p w:rsidR="006603EB" w:rsidRDefault="006603EB" w:rsidP="004A36BB">
      <w:pPr>
        <w:pStyle w:val="ListParagraph"/>
        <w:numPr>
          <w:ilvl w:val="0"/>
          <w:numId w:val="6"/>
        </w:numPr>
        <w:tabs>
          <w:tab w:val="left" w:pos="1132"/>
        </w:tabs>
        <w:ind w:right="221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непосредственнонаостеклениивитриныдопускаетсяразмещение вывески в виде отдельных букв и декоративных элементов, в том числе методом нанесения трафаретной печати или иными аналогичными методами. При этом максимальный размер вывески, размещаемой на остеклении витрины, не должен превышать в высоту 0,15 м;</w:t>
      </w:r>
    </w:p>
    <w:p w:rsidR="006603EB" w:rsidRDefault="006603EB" w:rsidP="004A36BB">
      <w:pPr>
        <w:pStyle w:val="ListParagraph"/>
        <w:numPr>
          <w:ilvl w:val="0"/>
          <w:numId w:val="6"/>
        </w:numPr>
        <w:tabs>
          <w:tab w:val="left" w:pos="1132"/>
        </w:tabs>
        <w:ind w:right="607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приразмещениивывескиввитрине(сеевнутреннейстороны) расстояние от остекления витрины до витринной конструкции должно составлять не менее 0,15 м.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</w:tabs>
        <w:ind w:right="1155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дополнение к вывеске, размещенной на фасаде здания, строения, сооружения, разрешается размещение информационной конструкциинакрышеуказанногоздания,строения,сооруженияв соответствии со следующими требованиями: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  <w:tab w:val="left" w:pos="2307"/>
        </w:tabs>
        <w:ind w:right="283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информационных конструкций на крышах зданий, строений, сооружений допускается при условии, если единственным </w:t>
      </w:r>
      <w:r>
        <w:rPr>
          <w:spacing w:val="-2"/>
          <w:sz w:val="28"/>
          <w:szCs w:val="28"/>
        </w:rPr>
        <w:t>собственником</w:t>
      </w:r>
      <w:r>
        <w:rPr>
          <w:sz w:val="28"/>
          <w:szCs w:val="28"/>
        </w:rPr>
        <w:tab/>
        <w:t>(правообладателем) указанного здания, строения, сооружения является организация, индивидуальный предприниматель, сведенияокоторомсодержатсявданнойинформационнойконструкциии в месте фактического нахождения(месте осуществления деятельности) которого размещается указанная информационная конструкция;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ind w:right="457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крыше одного объекта может быть размещена только одна информационная конструкция, за исключением случаев размещения крышныхконструкцийнаторговыхцентрах. 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ind w:right="696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торговых, торгово-развлекательных центрах, кинотеатрах, театрах, цирках допускается размещение более одной крышной конструкции(нонеболееоднойкрышнойконструкцииотносительно каждогофасада,поотношениюккоторомуониразмещены).Приэтом крышные конструкции, размещаемые на торговых и торгово- развлекательныхцентрах;</w:t>
      </w:r>
    </w:p>
    <w:p w:rsidR="006603EB" w:rsidRDefault="006603EB" w:rsidP="004A36BB">
      <w:pPr>
        <w:jc w:val="both"/>
        <w:rPr>
          <w:sz w:val="28"/>
          <w:szCs w:val="28"/>
        </w:rPr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spacing w:before="77"/>
        <w:ind w:right="299" w:firstLine="70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поле вывесок, размещаемых на крышах объектов,располагаетсяпараллельнокповерхностифасадовобъектов,по отношению к которым они установлены, выше линии карниза, парапета объекта или его стилобатной части;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ind w:right="581"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конструкции вывесок, допускаемых к размещению на крышах зданий,строений,сооружений,представляютсобойобъемныесимволы (без использования подложки), которые могут быть оборудованы исключительно внутренней подсветкой;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ind w:right="158" w:firstLine="706"/>
        <w:jc w:val="both"/>
        <w:rPr>
          <w:sz w:val="28"/>
          <w:szCs w:val="28"/>
        </w:rPr>
      </w:pPr>
      <w:r>
        <w:rPr>
          <w:sz w:val="28"/>
          <w:szCs w:val="28"/>
        </w:rPr>
        <w:t>высотаинформационныхконструкций(вывесок),размещаемыхна крышах зданий, строений, сооружений, за исключением торговых и торгово-развлекательных центров, с учетом всех используемых элементов должна быть:</w:t>
      </w:r>
    </w:p>
    <w:p w:rsidR="006603EB" w:rsidRDefault="006603EB" w:rsidP="004A36BB">
      <w:pPr>
        <w:pStyle w:val="BodyText"/>
        <w:ind w:left="827" w:right="2806" w:firstLine="0"/>
        <w:jc w:val="both"/>
      </w:pPr>
      <w:r>
        <w:t xml:space="preserve">не более 0,80 м для 1 - 2 - этажных объектов; не более 1,20 м для 3 - 5 - этажных объектов. </w:t>
      </w:r>
    </w:p>
    <w:p w:rsidR="006603EB" w:rsidRDefault="006603EB" w:rsidP="004A36BB">
      <w:pPr>
        <w:pStyle w:val="BodyText"/>
        <w:ind w:right="169"/>
        <w:jc w:val="both"/>
      </w:pPr>
      <w:r>
        <w:t>Высота информационных конструкций(вывесок), размещаемых на крышах торговых и торгово-развлекательных центров, с учетом всех используемыхэлементов, впропорциональномсоотношениидолжнабыть неболее1/5относительнообщейвысотысоответствующеготорговогоили торгово-развлекательного центра, но не более 4 м.</w:t>
      </w:r>
    </w:p>
    <w:p w:rsidR="006603EB" w:rsidRDefault="006603EB" w:rsidP="004A36BB">
      <w:pPr>
        <w:pStyle w:val="BodyText"/>
        <w:ind w:right="411"/>
        <w:jc w:val="both"/>
      </w:pPr>
      <w:r>
        <w:t xml:space="preserve">Размещение информационных конструкций на фасадах торговых, торгово-развлекательныхцентров,кинотеатров,театров,цирков,атакже нежилых зданий осуществляется по критериям, указанным в абзацах втором, третьем, пятом, шестом, седьмом части6статьи1 настоящих </w:t>
      </w:r>
      <w:r>
        <w:rPr>
          <w:spacing w:val="-2"/>
        </w:rPr>
        <w:t>Правил;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ind w:right="718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длинавывесок,устанавливаемыхнакрышеобъекта,неможет превышать половину длины фасада, по отношению к которому они </w:t>
      </w:r>
      <w:r>
        <w:rPr>
          <w:spacing w:val="-2"/>
          <w:sz w:val="28"/>
          <w:szCs w:val="28"/>
        </w:rPr>
        <w:t>размещены;</w:t>
      </w:r>
    </w:p>
    <w:p w:rsidR="006603EB" w:rsidRDefault="006603EB" w:rsidP="004A36BB">
      <w:pPr>
        <w:pStyle w:val="ListParagraph"/>
        <w:numPr>
          <w:ilvl w:val="0"/>
          <w:numId w:val="5"/>
        </w:numPr>
        <w:tabs>
          <w:tab w:val="left" w:pos="1132"/>
        </w:tabs>
        <w:ind w:right="29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параметры(размеры)информационныхконструкций(вывесок), размещаемыхнастилобатнойчастиобъекта,определяютсявзависимости от этажности стилобатной части объекта в соответствии с требованиями пунктов 6 и 7 настоящей части.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</w:tabs>
        <w:ind w:right="1217"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Запрещаетсяразмещениеинформационныхконструкций (вывесок) на крышах зданий, строений, сооружений, являющихся объектами культурного наследия или выявленными объектами культурного наследия.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  <w:tab w:val="left" w:pos="6970"/>
        </w:tabs>
        <w:ind w:right="717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 информационных конструкций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(вывесок), </w:t>
      </w:r>
      <w:r>
        <w:rPr>
          <w:sz w:val="28"/>
          <w:szCs w:val="28"/>
        </w:rPr>
        <w:t>размещаемыхнакрышездания,строения,сооружения,определяетсяв соответствии с требованиями настоящих Правил.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</w:tabs>
        <w:ind w:right="160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Приналичиинафасадахобъектовархитектурно-художественных элементов размещение данных конструкций осуществляется согласно дизайн-проекту размещения вывески.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248"/>
          <w:tab w:val="left" w:pos="5340"/>
        </w:tabs>
        <w:spacing w:line="320" w:lineRule="exact"/>
        <w:ind w:left="1247" w:hanging="42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Местоположениеи</w:t>
      </w:r>
      <w:r>
        <w:rPr>
          <w:spacing w:val="-2"/>
          <w:sz w:val="28"/>
          <w:szCs w:val="28"/>
        </w:rPr>
        <w:t>параметры</w:t>
      </w:r>
      <w:r>
        <w:rPr>
          <w:sz w:val="28"/>
          <w:szCs w:val="28"/>
        </w:rPr>
        <w:tab/>
        <w:t>(размеры)</w:t>
      </w:r>
      <w:r>
        <w:rPr>
          <w:spacing w:val="-2"/>
          <w:sz w:val="28"/>
          <w:szCs w:val="28"/>
        </w:rPr>
        <w:t>вывесок,</w:t>
      </w:r>
    </w:p>
    <w:p w:rsidR="006603EB" w:rsidRDefault="006603EB" w:rsidP="004A36BB">
      <w:pPr>
        <w:spacing w:line="320" w:lineRule="exact"/>
        <w:jc w:val="both"/>
        <w:rPr>
          <w:sz w:val="28"/>
          <w:szCs w:val="28"/>
        </w:rPr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tabs>
          <w:tab w:val="left" w:pos="1368"/>
        </w:tabs>
        <w:spacing w:before="77"/>
        <w:ind w:right="1049" w:firstLine="0"/>
        <w:jc w:val="both"/>
      </w:pPr>
      <w:r>
        <w:t>устанавливаемыхнанестационарныхторговыхобъектахплощадью 12 кв.</w:t>
      </w:r>
      <w:r>
        <w:tab/>
        <w:t>м, определяются типовыми архитектурными решениями нестационарных торговых объектов.</w:t>
      </w:r>
    </w:p>
    <w:p w:rsidR="006603EB" w:rsidRDefault="006603EB" w:rsidP="004A36BB">
      <w:pPr>
        <w:pStyle w:val="BodyText"/>
        <w:ind w:right="221"/>
        <w:jc w:val="both"/>
      </w:pPr>
      <w:r>
        <w:t>На период размещения сезонного кафе при стационарном предприятии общественного питания допускается размещение вывесок путем нанесения надписей на маркизы и зонты, используемые для обустройства данного сезонного кафе. При этом высота размещаемых вывесокдолжнабытьнеболее 0,20м.Вслучаеиспользованияввывесках, размещаемых на маркизах и зонтах сезонного кафе, изображения товарного знака, знака обслуживания высота указанного изображения не должна превышать0,30 м, а информационное поле(текстовая часть) и декоративно-художественныеэлементывывескидолжныбытьразмещены на единой горизонтальной оси.</w:t>
      </w:r>
    </w:p>
    <w:p w:rsidR="006603EB" w:rsidRDefault="006603EB" w:rsidP="004A36BB">
      <w:pPr>
        <w:pStyle w:val="ListParagraph"/>
        <w:numPr>
          <w:ilvl w:val="0"/>
          <w:numId w:val="9"/>
        </w:numPr>
        <w:tabs>
          <w:tab w:val="left" w:pos="1018"/>
          <w:tab w:val="left" w:pos="1248"/>
          <w:tab w:val="left" w:pos="1397"/>
          <w:tab w:val="left" w:pos="2404"/>
          <w:tab w:val="left" w:pos="4696"/>
        </w:tabs>
        <w:ind w:right="233" w:firstLine="706"/>
        <w:jc w:val="both"/>
        <w:rPr>
          <w:sz w:val="28"/>
          <w:szCs w:val="28"/>
        </w:rPr>
      </w:pPr>
      <w:r>
        <w:rPr>
          <w:sz w:val="28"/>
          <w:szCs w:val="28"/>
        </w:rPr>
        <w:t>Для нежилых помещений, расположенных в стилобатной части жилого дома, имеющего этажность</w:t>
      </w:r>
      <w:r>
        <w:rPr>
          <w:sz w:val="28"/>
          <w:szCs w:val="28"/>
        </w:rPr>
        <w:tab/>
        <w:t xml:space="preserve">2 и более, размещение информационных конструкций на фасаде здания осуществляется по критериям,указаннымвабзацахвтором,третьем,пятом,шестом,седьмом </w:t>
      </w:r>
      <w:r>
        <w:rPr>
          <w:spacing w:val="-2"/>
          <w:sz w:val="28"/>
          <w:szCs w:val="28"/>
        </w:rPr>
        <w:t>части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статьи</w:t>
      </w:r>
      <w:r>
        <w:rPr>
          <w:sz w:val="28"/>
          <w:szCs w:val="28"/>
        </w:rPr>
        <w:tab/>
        <w:t>1 настоящих Правил. Настенные информационные конструкции, размещаемые в стилобатной части здания, представляют собой объемные буквы и символы без использования подложки.</w:t>
      </w:r>
    </w:p>
    <w:p w:rsidR="006603EB" w:rsidRDefault="006603EB" w:rsidP="004A36BB">
      <w:pPr>
        <w:pStyle w:val="BodyText"/>
        <w:spacing w:before="220"/>
        <w:ind w:right="154"/>
        <w:jc w:val="both"/>
      </w:pPr>
      <w:r>
        <w:rPr>
          <w:noProof/>
          <w:lang w:eastAsia="ru-RU"/>
        </w:rPr>
        <w:pict>
          <v:shape id="image5.png" o:spid="_x0000_s1030" type="#_x0000_t75" style="position:absolute;left:0;text-align:left;margin-left:183.4pt;margin-top:14.15pt;width:69.7pt;height:13.15pt;z-index:-251661824;visibility:visible;mso-wrap-distance-left:0;mso-wrap-distance-right:0;mso-position-horizontal-relative:page">
            <v:imagedata r:id="rId9" o:title=""/>
            <w10:wrap anchorx="page"/>
          </v:shape>
        </w:pict>
      </w:r>
      <w:r>
        <w:rPr>
          <w:noProof/>
          <w:lang w:eastAsia="ru-RU"/>
        </w:rPr>
        <w:pict>
          <v:shape id="image6.png" o:spid="_x0000_s1031" type="#_x0000_t75" style="position:absolute;left:0;text-align:left;margin-left:259.2pt;margin-top:17.5pt;width:6.85pt;height:6.8pt;z-index:-251660800;visibility:visible;mso-wrap-distance-left:0;mso-wrap-distance-right:0;mso-position-horizontal-relative:page">
            <v:imagedata r:id="rId10" o:title=""/>
            <w10:wrap anchorx="page"/>
          </v:shape>
        </w:pict>
      </w:r>
      <w:r>
        <w:rPr>
          <w:noProof/>
          <w:lang w:eastAsia="ru-RU"/>
        </w:rPr>
        <w:pict>
          <v:shape id="image7.png" o:spid="_x0000_s1032" type="#_x0000_t75" style="position:absolute;left:0;text-align:left;margin-left:271.45pt;margin-top:17.4pt;width:76.05pt;height:9.9pt;z-index:-251659776;visibility:visible;mso-wrap-distance-left:0;mso-wrap-distance-right:0;mso-position-horizontal-relative:page">
            <v:imagedata r:id="rId11" o:title=""/>
            <w10:wrap anchorx="page"/>
          </v:shape>
        </w:pict>
      </w:r>
      <w:r>
        <w:rPr>
          <w:noProof/>
          <w:lang w:eastAsia="ru-RU"/>
        </w:rPr>
        <w:pict>
          <v:shape id="image8.png" o:spid="_x0000_s1033" type="#_x0000_t75" style="position:absolute;left:0;text-align:left;margin-left:353.5pt;margin-top:14.55pt;width:64.65pt;height:12.75pt;z-index:-251658752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noProof/>
          <w:lang w:eastAsia="ru-RU"/>
        </w:rPr>
        <w:pict>
          <v:shape id="image9.png" o:spid="_x0000_s1034" type="#_x0000_t75" style="position:absolute;left:0;text-align:left;margin-left:424.45pt;margin-top:17.4pt;width:5.75pt;height:7.1pt;z-index:-251657728;visibility:visible;mso-wrap-distance-left:0;mso-wrap-distance-right:0;mso-position-horizontal-relative:page">
            <v:imagedata r:id="rId13" o:title=""/>
            <w10:wrap anchorx="page"/>
          </v:shape>
        </w:pict>
      </w:r>
      <w:r>
        <w:rPr>
          <w:noProof/>
          <w:lang w:eastAsia="ru-RU"/>
        </w:rPr>
        <w:pict>
          <v:shape id="image10.png" o:spid="_x0000_s1035" type="#_x0000_t75" style="position:absolute;left:0;text-align:left;margin-left:436.35pt;margin-top:17.4pt;width:101pt;height:7.1pt;z-index:-251656704;visibility:visible;mso-wrap-distance-left:0;mso-wrap-distance-right:0;mso-position-horizontal-relative:page">
            <v:imagedata r:id="rId14" o:title=""/>
            <w10:wrap anchorx="page"/>
          </v:shape>
        </w:pict>
      </w:r>
      <w:r>
        <w:rPr>
          <w:noProof/>
          <w:lang w:eastAsia="ru-RU"/>
        </w:rPr>
        <w:pict>
          <v:shape id="image11.png" o:spid="_x0000_s1036" type="#_x0000_t75" style="position:absolute;left:0;text-align:left;margin-left:84.9pt;margin-top:33.45pt;width:371pt;height:9.9pt;z-index:-251655680;visibility:visible;mso-wrap-distance-left:0;mso-wrap-distance-right:0;mso-position-horizontal-relative:page">
            <v:imagedata r:id="rId15" o:title=""/>
            <w10:wrap anchorx="page"/>
          </v:shape>
        </w:pict>
      </w:r>
    </w:p>
    <w:p w:rsidR="006603EB" w:rsidRDefault="006603EB" w:rsidP="004A36BB">
      <w:pPr>
        <w:pStyle w:val="BodyText"/>
        <w:spacing w:before="2"/>
        <w:ind w:left="0" w:firstLine="0"/>
        <w:jc w:val="both"/>
        <w:rPr>
          <w:sz w:val="20"/>
          <w:szCs w:val="20"/>
        </w:rPr>
      </w:pPr>
    </w:p>
    <w:p w:rsidR="006603EB" w:rsidRDefault="006603EB" w:rsidP="004A36BB">
      <w:pPr>
        <w:pStyle w:val="BodyText"/>
        <w:spacing w:before="2"/>
        <w:ind w:left="0" w:firstLine="0"/>
        <w:jc w:val="both"/>
        <w:rPr>
          <w:sz w:val="20"/>
          <w:szCs w:val="20"/>
        </w:rPr>
      </w:pP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120"/>
        </w:tabs>
        <w:spacing w:before="88"/>
        <w:ind w:right="120" w:firstLine="706"/>
        <w:jc w:val="both"/>
        <w:rPr>
          <w:sz w:val="28"/>
          <w:szCs w:val="28"/>
        </w:rPr>
      </w:pPr>
      <w:r>
        <w:rPr>
          <w:sz w:val="28"/>
          <w:szCs w:val="28"/>
        </w:rPr>
        <w:t>Указатели наименований улиц и номеров домов (далее - домовые указатели) натерриториисельского поселенияразмещаютсянафасадахзданий, строенийисооруженийипредставляютсобойунифицированныеэлементы сельской ориентирующей информации,обозначающие наименования улиц, номера домов, корпусов, подъездов и квартир в них.</w:t>
      </w: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259"/>
        </w:tabs>
        <w:ind w:right="130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Домовые указатели представляют собой конструкцию, изготовленнуювантивандальномисполнении,размерами1300х325ммдля указателя наименования улицы,325х325мм-для домового указателя номера дома;синий фон,белый цвет для основного и дополнительного </w:t>
      </w:r>
      <w:r>
        <w:rPr>
          <w:spacing w:val="-2"/>
          <w:sz w:val="28"/>
          <w:szCs w:val="28"/>
        </w:rPr>
        <w:t>текста.</w:t>
      </w:r>
    </w:p>
    <w:p w:rsidR="006603EB" w:rsidRDefault="006603EB" w:rsidP="004A36BB">
      <w:pPr>
        <w:pStyle w:val="BodyText"/>
        <w:ind w:right="739"/>
        <w:jc w:val="both"/>
      </w:pPr>
      <w:r>
        <w:t>Длядомовогоуказателядопускаетсясовмещенноеразмещение наименования улицы и номера дома на конструкции размерами 1300х325 мм.</w:t>
      </w: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136"/>
          <w:tab w:val="left" w:pos="1424"/>
        </w:tabs>
        <w:ind w:right="191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Домовые указатели должны быть с высокимидекоративными и эксплуатационнымикачествами,устойчивыквоздействиюклиматических </w:t>
      </w:r>
      <w:r>
        <w:rPr>
          <w:spacing w:val="-2"/>
          <w:sz w:val="28"/>
          <w:szCs w:val="28"/>
        </w:rPr>
        <w:t>условий,</w:t>
      </w:r>
      <w:r>
        <w:rPr>
          <w:sz w:val="28"/>
          <w:szCs w:val="28"/>
        </w:rPr>
        <w:tab/>
        <w:t>иметь гарантированную антикоррозийную стойкость. Конструктивное решение домовых указателей должно обеспечивать прочность,удобствокрепежа,удобствообслуживания(очистки, ремонта).</w:t>
      </w: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126"/>
        </w:tabs>
        <w:ind w:right="340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Домовыеуказателиразмещаютсявсоответствиисоследующими </w:t>
      </w:r>
      <w:r>
        <w:rPr>
          <w:spacing w:val="-2"/>
          <w:sz w:val="28"/>
          <w:szCs w:val="28"/>
        </w:rPr>
        <w:t>требованиями: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31"/>
        </w:tabs>
        <w:spacing w:line="321" w:lineRule="exact"/>
        <w:ind w:hanging="304"/>
        <w:jc w:val="both"/>
        <w:rPr>
          <w:sz w:val="28"/>
          <w:szCs w:val="28"/>
        </w:rPr>
      </w:pPr>
      <w:r>
        <w:rPr>
          <w:sz w:val="28"/>
          <w:szCs w:val="28"/>
        </w:rPr>
        <w:t>погоризонтали-нарасстояниинеменее450ммотугла</w:t>
      </w:r>
      <w:r>
        <w:rPr>
          <w:spacing w:val="-2"/>
          <w:sz w:val="28"/>
          <w:szCs w:val="28"/>
        </w:rPr>
        <w:t>здания;</w:t>
      </w:r>
    </w:p>
    <w:p w:rsidR="006603EB" w:rsidRDefault="006603EB" w:rsidP="004A36BB">
      <w:pPr>
        <w:spacing w:line="321" w:lineRule="exact"/>
        <w:jc w:val="both"/>
        <w:rPr>
          <w:sz w:val="28"/>
          <w:szCs w:val="28"/>
        </w:rPr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31"/>
        </w:tabs>
        <w:spacing w:before="77"/>
        <w:ind w:left="121" w:right="131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повертикали-нарасстоянииот2,5до3,0мотземли,какправило, между первыми вторым этажами здания;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54"/>
        </w:tabs>
        <w:ind w:left="121" w:right="44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наулицахсодностороннимдвижениемтранспорта - настороне фасада, ближней по направлению движения транспорта;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38"/>
        </w:tabs>
        <w:ind w:left="121" w:right="285" w:firstLine="706"/>
        <w:jc w:val="both"/>
        <w:rPr>
          <w:sz w:val="28"/>
          <w:szCs w:val="28"/>
        </w:rPr>
      </w:pPr>
      <w:r>
        <w:rPr>
          <w:sz w:val="28"/>
          <w:szCs w:val="28"/>
        </w:rPr>
        <w:t>уарки - нарасстояниинеменее 450 ммотаркисправойстороны или над проемом;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285"/>
          <w:tab w:val="left" w:pos="4030"/>
          <w:tab w:val="left" w:pos="4347"/>
        </w:tabs>
        <w:ind w:left="121" w:right="2116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дворовых фасадах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-</w:t>
      </w:r>
      <w:r>
        <w:rPr>
          <w:sz w:val="28"/>
          <w:szCs w:val="28"/>
        </w:rPr>
        <w:tab/>
        <w:t>впростенкесостороны внутриквартального проезда;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31"/>
        </w:tabs>
        <w:spacing w:line="321" w:lineRule="exact"/>
        <w:ind w:hanging="304"/>
        <w:jc w:val="both"/>
        <w:rPr>
          <w:sz w:val="28"/>
          <w:szCs w:val="28"/>
        </w:rPr>
      </w:pPr>
      <w:r>
        <w:rPr>
          <w:sz w:val="28"/>
          <w:szCs w:val="28"/>
        </w:rPr>
        <w:t>придлинефасадаболее100м-наегопротивоположных</w:t>
      </w:r>
      <w:r>
        <w:rPr>
          <w:spacing w:val="-2"/>
          <w:sz w:val="28"/>
          <w:szCs w:val="28"/>
        </w:rPr>
        <w:t>сторонах;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55"/>
        </w:tabs>
        <w:ind w:left="121" w:right="536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прирасположениизданиянаперекресткеилиприобщейдлине периметра здания более100м допускается размещение более одного домового указателя;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48"/>
        </w:tabs>
        <w:ind w:left="121" w:right="358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научасткефасада, свободномотвыступающихархитектурныхи декоративных деталей;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144"/>
        </w:tabs>
        <w:ind w:left="121" w:right="290" w:firstLine="706"/>
        <w:jc w:val="both"/>
        <w:rPr>
          <w:sz w:val="28"/>
          <w:szCs w:val="28"/>
        </w:rPr>
      </w:pPr>
      <w:r>
        <w:rPr>
          <w:sz w:val="28"/>
          <w:szCs w:val="28"/>
        </w:rPr>
        <w:t>ссоблюдениемединойвертикальнойотметкиразмещениязнаков на соседних фасадах;</w:t>
      </w:r>
    </w:p>
    <w:p w:rsidR="006603EB" w:rsidRDefault="006603EB" w:rsidP="004A36BB">
      <w:pPr>
        <w:pStyle w:val="ListParagraph"/>
        <w:numPr>
          <w:ilvl w:val="0"/>
          <w:numId w:val="3"/>
        </w:numPr>
        <w:tabs>
          <w:tab w:val="left" w:pos="1323"/>
        </w:tabs>
        <w:ind w:left="121" w:right="581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улицы,площади,проспекта-с левой стороныфасадаздания, апочетнойстороне - справойстороныфасада здания (при ориентации со стороны тротуара).</w:t>
      </w: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118"/>
        </w:tabs>
        <w:ind w:right="238"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Запрещаетсяразмещениедомовыхуказателейнаучасткахфасада, плохо просматривающихся со стороны транспортного и пешеходного движения,вблизи выступающих элементов фасада или на заглубленных участках фасада, на элементах декора, карнизах, воротах.</w:t>
      </w: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168"/>
        </w:tabs>
        <w:ind w:right="713"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Таблички с указанием номеров подъездов,а также номеров квартир,расположенныхвданномподъезде,должнывывешиватьсяу входа в подъезд.Они должны быть размещены однотипно в каждом подъезде, доме, микрорайоне.</w:t>
      </w:r>
    </w:p>
    <w:p w:rsidR="006603EB" w:rsidRDefault="006603EB" w:rsidP="004A36BB">
      <w:pPr>
        <w:pStyle w:val="ListParagraph"/>
        <w:numPr>
          <w:ilvl w:val="0"/>
          <w:numId w:val="4"/>
        </w:numPr>
        <w:tabs>
          <w:tab w:val="left" w:pos="1110"/>
        </w:tabs>
        <w:ind w:right="130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Навновьпостроенныхзданиях,строенияхисооруженияхдомовые указателидолжныбытьустановленыдопредъявленияобъектакприемкев </w:t>
      </w:r>
      <w:r>
        <w:rPr>
          <w:spacing w:val="-2"/>
          <w:sz w:val="28"/>
          <w:szCs w:val="28"/>
        </w:rPr>
        <w:t>эксплуатацию.</w:t>
      </w:r>
    </w:p>
    <w:p w:rsidR="006603EB" w:rsidRDefault="006603EB" w:rsidP="004A36BB">
      <w:pPr>
        <w:pStyle w:val="BodyText"/>
        <w:spacing w:before="262"/>
        <w:ind w:left="827" w:firstLine="0"/>
        <w:jc w:val="both"/>
      </w:pPr>
      <w:r>
        <w:rPr>
          <w:noProof/>
          <w:lang w:eastAsia="ru-RU"/>
        </w:rPr>
        <w:pict>
          <v:group id="Группа 12" o:spid="_x0000_s1037" style="position:absolute;left:0;text-align:left;margin-left:178.6pt;margin-top:13.7pt;width:348.25pt;height:15.75pt;z-index:251651584;mso-position-horizontal-relative:page" coordorigin="3572,274" coordsize="6965,315">
            <v:shape id="docshape13" o:spid="_x0000_s1038" type="#_x0000_t75" style="position:absolute;left:3571;top:324;width:6965;height:264;visibility:visible">
              <v:imagedata r:id="rId16" o:title=""/>
            </v:shape>
            <v:shape id="docshape14" o:spid="_x0000_s1039" type="#_x0000_t202" style="position:absolute;left:3571;top:274;width:6965;height:315;visibility:visible" filled="f" stroked="f">
              <v:textbox inset="0,0,0,0">
                <w:txbxContent>
                  <w:p w:rsidR="006603EB" w:rsidRDefault="006603EB" w:rsidP="004A36BB">
                    <w:pPr>
                      <w:spacing w:line="310" w:lineRule="exact"/>
                      <w:ind w:left="-6" w:right="-1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6603EB" w:rsidRDefault="006603EB" w:rsidP="004A36BB">
      <w:pPr>
        <w:pStyle w:val="BodyText"/>
        <w:ind w:right="126"/>
        <w:jc w:val="both"/>
      </w:pPr>
    </w:p>
    <w:p w:rsidR="006603EB" w:rsidRDefault="006603EB" w:rsidP="004A36BB">
      <w:pPr>
        <w:pStyle w:val="BodyText"/>
        <w:ind w:right="126"/>
        <w:jc w:val="both"/>
      </w:pPr>
      <w:r>
        <w:t>Не допускается наличие на информационных конструкциях механическихповреждений,прорывовразмещаемыхнанихполотен,а также нарушение целостности конструкции.</w:t>
      </w:r>
    </w:p>
    <w:p w:rsidR="006603EB" w:rsidRDefault="006603EB" w:rsidP="004A36BB">
      <w:pPr>
        <w:pStyle w:val="BodyText"/>
        <w:ind w:right="126"/>
        <w:jc w:val="both"/>
      </w:pPr>
      <w:r>
        <w:t>Металлическиеэлементыинформационныхконструкцийдолжны быть очищены от ржавчины и окрашены.</w:t>
      </w:r>
    </w:p>
    <w:p w:rsidR="006603EB" w:rsidRDefault="006603EB" w:rsidP="004A36BB">
      <w:pPr>
        <w:pStyle w:val="BodyText"/>
        <w:ind w:right="126"/>
        <w:jc w:val="both"/>
      </w:pPr>
      <w:r>
        <w:t>Размещение на информационных конструкциях объявлений, постороннихнадписей,изображенийидругихсообщений,неотносящихся к данной информационной конструкции, запрещено.</w:t>
      </w:r>
    </w:p>
    <w:p w:rsidR="006603EB" w:rsidRDefault="006603EB" w:rsidP="004A36BB">
      <w:pPr>
        <w:pStyle w:val="ListParagraph"/>
        <w:numPr>
          <w:ilvl w:val="0"/>
          <w:numId w:val="2"/>
        </w:numPr>
        <w:tabs>
          <w:tab w:val="left" w:pos="1108"/>
        </w:tabs>
        <w:ind w:right="393" w:firstLine="70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Информационныеконструкцииподлежатпромывкеиочисткеот грязи и мусора собственниками данных конструкций по мере</w:t>
      </w:r>
    </w:p>
    <w:p w:rsidR="006603EB" w:rsidRDefault="006603EB" w:rsidP="004A36BB">
      <w:pPr>
        <w:jc w:val="both"/>
        <w:rPr>
          <w:sz w:val="28"/>
          <w:szCs w:val="28"/>
        </w:rPr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spacing w:before="77"/>
        <w:ind w:right="329" w:firstLine="0"/>
        <w:jc w:val="both"/>
      </w:pPr>
      <w:r>
        <w:t>необходимости(померезагрязненияинформационнойконструкции),но не реже двух раз в месяц.</w:t>
      </w:r>
    </w:p>
    <w:p w:rsidR="006603EB" w:rsidRDefault="006603EB" w:rsidP="004A36BB">
      <w:pPr>
        <w:pStyle w:val="BodyText"/>
        <w:spacing w:before="3"/>
        <w:ind w:left="0" w:firstLine="0"/>
        <w:jc w:val="both"/>
        <w:rPr>
          <w:sz w:val="20"/>
          <w:szCs w:val="20"/>
        </w:rPr>
      </w:pPr>
    </w:p>
    <w:p w:rsidR="006603EB" w:rsidRDefault="006603EB" w:rsidP="004A36BB">
      <w:pPr>
        <w:pStyle w:val="BodyText"/>
        <w:spacing w:before="88"/>
        <w:ind w:left="3907" w:firstLine="0"/>
        <w:jc w:val="both"/>
        <w:rPr>
          <w:sz w:val="20"/>
          <w:szCs w:val="20"/>
        </w:rPr>
      </w:pPr>
      <w:r>
        <w:rPr>
          <w:noProof/>
          <w:lang w:eastAsia="ru-RU"/>
        </w:rPr>
        <w:pict>
          <v:group id="Группа 4" o:spid="_x0000_s1040" style="position:absolute;left:0;text-align:left;margin-left:85.15pt;margin-top:5pt;width:186.3pt;height:31.8pt;z-index:251652608;mso-position-horizontal-relative:page" coordorigin="1703,100" coordsize="3726,636">
            <v:shape id="docshape16" o:spid="_x0000_s1041" type="#_x0000_t75" style="position:absolute;left:3797;top:157;width:1140;height:257;visibility:visible">
              <v:imagedata r:id="rId17" o:title=""/>
            </v:shape>
            <v:shape id="docshape17" o:spid="_x0000_s1042" type="#_x0000_t75" style="position:absolute;left:1702;top:472;width:3726;height:264;visibility:visible">
              <v:imagedata r:id="rId18" o:title=""/>
            </v:shape>
            <v:shape id="docshape18" o:spid="_x0000_s1043" type="#_x0000_t202" style="position:absolute;left:1702;top:100;width:3726;height:636;visibility:visible" filled="f" stroked="f">
              <v:textbox inset="0,0,0,0">
                <w:txbxContent>
                  <w:p w:rsidR="006603EB" w:rsidRDefault="006603EB" w:rsidP="004178DC">
                    <w:pPr>
                      <w:ind w:right="-1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>
          <v:shape id="Полилиния 2" o:spid="_x0000_s1044" style="position:absolute;left:0;text-align:left;margin-left:256.45pt;margin-top:11.05pt;width:11.55pt;height:6.65pt;z-index:251653632;visibility:visible;mso-position-horizontal-relative:page" coordsize="231,133" o:spt="100" adj="0,,0" path="m9,42l9,3r5,l16,5r2,1l19,6r2,l25,5,30,3,38,1,45,r6,l63,,73,2r8,6l89,14r4,7l93,30,91,40r-6,8l75,55,61,61r16,5l89,74r7,10l98,96r,9l94,114r-8,7l78,128r-11,4l51,132r-10,l32,130r-7,-3l17,123,9,117,,109r4,-4l15,113r11,5l36,121r10,1l54,122r6,-2l65,115r5,-6l72,103r,-9l70,82,63,74,53,68,37,66r,-8l48,58r8,-3l61,49r5,-6l69,37r,-7l69,24,67,19,62,15,58,10,52,8r-7,l34,10r-9,6l18,27,13,42r-4,xm186,110r-13,10l165,126r-3,1l157,130r-5,1l146,131r-8,l131,128r-6,-6l120,116r-3,-7l117,99r,-6l118,87r3,-4l125,77r6,-6l140,66r8,-5l159,57r12,-6l186,46r,-5l186,28r-2,-8l180,15r-4,-5l171,8r-8,l157,8r-4,2l150,13r-4,3l144,19r,4l145,31r,4l143,39r-2,2l139,43r-3,1l133,44r-3,l127,43r-2,-2l122,38r-1,-3l121,31r,-8l125,16r8,-6l141,3,153,r14,l178,r9,1l195,5r5,3l204,13r2,6l208,22r1,8l209,42r,43l209,97r,7l210,107r,3l211,111r1,1l213,113r1,1l215,114r2,l218,113r1,l221,111r4,-3l230,103r,7l220,124r-10,7l201,131r-4,l193,129r-3,-3l188,123r-2,-5l186,110xm186,101r,-47l173,59r-9,4l160,66r-8,4l147,74r-3,4l141,82r-1,5l140,92r,7l142,104r4,5l149,113r5,2l159,115r7,l175,111r11,-10xe" filled="f" strokeweight=".16436mm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8890,142240;12065,144145;19050,142240;32385,140335;51435,145415;59055,159385;47625,175260;56515,187325;62230,207010;49530,221615;26035,224155;10795,218440;2540,207010;22860,217170;38100,216535;45720,205740;40005,187325;23495,177165;38735,171450;43815,159385;39370,149860;28575,145415;11430,157480;118110,210185;102870,220980;92710,223520;79375,217805;74295,203200;76835,193040;88900,182245;108585,172720;118110,158115;111760,146685;99695,145415;92710,150495;92075,160020;89535,166370;84455,168275;79375,166370;76835,160020;84455,146685;106045,140335;123825,143510;130810,152400;132715,167005;132715,206375;133985,210820;135890,212725;138430,212090;142875,208915;139700,219075;125095,223520;119380,218440;118110,204470;104140,180340;93345,187325;88900,195580;90170,206375;97790,213360;111125,210820" o:connectangles="0,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noProof/>
          <w:lang w:eastAsia="ru-RU"/>
        </w:rPr>
        <w:pict>
          <v:shape id="image15.png" o:spid="_x0000_s1045" type="#_x0000_t75" style="position:absolute;left:0;text-align:left;margin-left:277.35pt;margin-top:10.8pt;width:80.9pt;height:7.1pt;z-index:-251654656;visibility:visible;mso-wrap-distance-left:0;mso-wrap-distance-right:0;mso-position-horizontal-relative:page">
            <v:imagedata r:id="rId19" o:title=""/>
            <w10:wrap anchorx="page"/>
          </v:shape>
        </w:pict>
      </w:r>
      <w:r>
        <w:rPr>
          <w:noProof/>
          <w:lang w:eastAsia="ru-RU"/>
        </w:rPr>
        <w:pict>
          <v:shape id="image16.png" o:spid="_x0000_s1046" type="#_x0000_t75" style="position:absolute;left:0;text-align:left;margin-left:367.35pt;margin-top:7.55pt;width:68.6pt;height:13.15pt;z-index:-251653632;visibility:visible;mso-wrap-distance-left:0;mso-wrap-distance-right:0;mso-position-horizontal-relative:page">
            <v:imagedata r:id="rId20" o:title=""/>
            <w10:wrap anchorx="page"/>
          </v:shape>
        </w:pict>
      </w:r>
      <w:r>
        <w:rPr>
          <w:noProof/>
          <w:lang w:eastAsia="ru-RU"/>
        </w:rPr>
        <w:pict>
          <v:shape id="image17.png" o:spid="_x0000_s1047" type="#_x0000_t75" style="position:absolute;left:0;text-align:left;margin-left:445.4pt;margin-top:10.9pt;width:6.85pt;height:6.8pt;z-index:-251652608;visibility:visible;mso-wrap-distance-left:0;mso-wrap-distance-right:0;mso-position-horizontal-relative:page">
            <v:imagedata r:id="rId21" o:title=""/>
            <w10:wrap anchorx="page"/>
          </v:shape>
        </w:pict>
      </w:r>
      <w:r>
        <w:rPr>
          <w:noProof/>
          <w:lang w:eastAsia="ru-RU"/>
        </w:rPr>
        <w:pict>
          <v:shape id="image18.png" o:spid="_x0000_s1048" type="#_x0000_t75" style="position:absolute;left:0;text-align:left;margin-left:461.1pt;margin-top:10.8pt;width:76.05pt;height:9.9pt;z-index:-251651584;visibility:visible;mso-wrap-distance-left:0;mso-wrap-distance-right:0;mso-position-horizontal-relative:page">
            <v:imagedata r:id="rId22" o:title=""/>
            <w10:wrap anchorx="page"/>
          </v:shape>
        </w:pict>
      </w:r>
    </w:p>
    <w:p w:rsidR="006603EB" w:rsidRDefault="006603EB" w:rsidP="004A36BB">
      <w:pPr>
        <w:pStyle w:val="BodyText"/>
        <w:spacing w:before="88"/>
        <w:ind w:left="3907" w:firstLine="0"/>
        <w:jc w:val="both"/>
        <w:rPr>
          <w:sz w:val="20"/>
          <w:szCs w:val="20"/>
        </w:rPr>
      </w:pPr>
    </w:p>
    <w:p w:rsidR="006603EB" w:rsidRDefault="006603EB" w:rsidP="004A36BB">
      <w:pPr>
        <w:pStyle w:val="BodyText"/>
        <w:spacing w:before="2"/>
        <w:ind w:left="0" w:firstLine="0"/>
        <w:jc w:val="both"/>
      </w:pP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08"/>
        </w:tabs>
        <w:spacing w:before="88"/>
        <w:ind w:right="129"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требований к размещению информационныхконструкций,выявлениеинформационныхконструкций, не соответствующих требованиям настоящих Правил, осуществляется уполномоченным органом администрации сельского поселения Кунашакского района. Владельцу (в случае невозможности установления собственника вывески-собственнику или иному законному владельцу недвижимого имущества,к которому присоединена информационная конструкция) вывески уполномоченным органом администрации Муслюмовского сельского поселения Кунашакского муниципального района выдаетсяпредписаниеоприведенииинформационной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срок.</w:t>
      </w:r>
    </w:p>
    <w:p w:rsidR="006603EB" w:rsidRDefault="006603EB" w:rsidP="004A36BB">
      <w:pPr>
        <w:pStyle w:val="BodyText"/>
        <w:tabs>
          <w:tab w:val="left" w:pos="1873"/>
        </w:tabs>
        <w:ind w:right="302"/>
        <w:jc w:val="both"/>
      </w:pPr>
      <w:r>
        <w:t xml:space="preserve">Демонтаж вывески представляет собой разборку информационной </w:t>
      </w:r>
      <w:r>
        <w:rPr>
          <w:spacing w:val="-2"/>
        </w:rPr>
        <w:t>конструкции</w:t>
      </w:r>
      <w:r>
        <w:tab/>
        <w:t>(вывески) на составляющие элементы, в том числе с нанесениемущербаконструкциивывескиидругимобъектам,скоторыми демонтируемая вывеска конструктивно связана, ее снятие с внешних поверхностей зданий, строений, сооружений, на которых указанная вывеска размещена.</w:t>
      </w: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08"/>
          <w:tab w:val="left" w:pos="2658"/>
        </w:tabs>
        <w:ind w:right="83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Формапредписаниявладельцувывески,несоответствующей </w:t>
      </w:r>
      <w:r>
        <w:rPr>
          <w:spacing w:val="-2"/>
          <w:sz w:val="28"/>
          <w:szCs w:val="28"/>
        </w:rPr>
        <w:t>установленным</w:t>
      </w:r>
      <w:r>
        <w:rPr>
          <w:sz w:val="28"/>
          <w:szCs w:val="28"/>
        </w:rPr>
        <w:tab/>
        <w:t>требованиям, утверждается постановлением администрации  Муслюмовского сельского поселения Кунашакского муниципального района .</w:t>
      </w: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08"/>
        </w:tabs>
        <w:ind w:right="810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Приведение вывески в соответствие с установленными требованияминаоснованиипредписанияосуществляетсявладельцем указанной вывески за счет его собственных средств.</w:t>
      </w: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08"/>
        </w:tabs>
        <w:ind w:right="475" w:firstLine="706"/>
        <w:jc w:val="both"/>
        <w:rPr>
          <w:sz w:val="28"/>
          <w:szCs w:val="28"/>
        </w:rPr>
      </w:pPr>
      <w:r>
        <w:rPr>
          <w:sz w:val="28"/>
          <w:szCs w:val="28"/>
        </w:rPr>
        <w:t>Демонтаж вывески в добровольном порядке осуществляется владельцем данной вывески с последующим восстановлением внешних поверхностей объекта, на которых она была размещена, в том виде, которыйбылдоустановкиконструкции,сиспользованиеманалогичных материалов и технологий.</w:t>
      </w: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08"/>
        </w:tabs>
        <w:ind w:right="150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сведений о владельце вывески либо в случае его отсутствия в течение одного месяца со дня обнаружения вывески, не соответствующейтребованиямнастоящихПравил,организациядемонтажа данной информационной конструкции в принудительном порядке осуществляетсяуполномоченныморганомадминистрации</w:t>
      </w:r>
      <w:r>
        <w:rPr>
          <w:spacing w:val="-7"/>
          <w:sz w:val="28"/>
          <w:szCs w:val="28"/>
        </w:rPr>
        <w:t xml:space="preserve"> Муслюмовского </w:t>
      </w:r>
      <w:r>
        <w:rPr>
          <w:sz w:val="28"/>
          <w:szCs w:val="28"/>
        </w:rPr>
        <w:t>сельского поселения Кунашакского муниципального района за счет средств бюджета Муслюмовского сельского поселения на основании постановления администрации Муслюмовского  сельского поселения.</w:t>
      </w:r>
    </w:p>
    <w:p w:rsidR="006603EB" w:rsidRDefault="006603EB" w:rsidP="004A36BB">
      <w:pPr>
        <w:pStyle w:val="BodyText"/>
        <w:spacing w:line="318" w:lineRule="exact"/>
        <w:ind w:left="827" w:firstLine="0"/>
        <w:jc w:val="both"/>
      </w:pPr>
      <w:r>
        <w:t>Принесоблюдениитребованийпредписанияо</w:t>
      </w:r>
      <w:r>
        <w:rPr>
          <w:spacing w:val="-2"/>
        </w:rPr>
        <w:t>демонтаже</w:t>
      </w:r>
    </w:p>
    <w:p w:rsidR="006603EB" w:rsidRDefault="006603EB" w:rsidP="004A36BB">
      <w:pPr>
        <w:spacing w:line="318" w:lineRule="exact"/>
        <w:jc w:val="both"/>
        <w:sectPr w:rsidR="006603EB">
          <w:pgSz w:w="11900" w:h="16840"/>
          <w:pgMar w:top="1200" w:right="1040" w:bottom="280" w:left="1580" w:header="743" w:footer="0" w:gutter="0"/>
          <w:cols w:space="720"/>
        </w:sectPr>
      </w:pPr>
    </w:p>
    <w:p w:rsidR="006603EB" w:rsidRDefault="006603EB" w:rsidP="004A36BB">
      <w:pPr>
        <w:pStyle w:val="BodyText"/>
        <w:tabs>
          <w:tab w:val="left" w:pos="4102"/>
          <w:tab w:val="left" w:pos="5586"/>
        </w:tabs>
        <w:spacing w:before="77"/>
        <w:ind w:right="233" w:firstLine="0"/>
        <w:jc w:val="both"/>
      </w:pPr>
      <w:r>
        <w:t>информационных конструкций</w:t>
      </w:r>
      <w:r>
        <w:tab/>
      </w:r>
      <w:r>
        <w:rPr>
          <w:spacing w:val="-2"/>
        </w:rPr>
        <w:t>(вывесок),</w:t>
      </w:r>
      <w:r>
        <w:tab/>
        <w:t xml:space="preserve">не соответствующих требованиям настоящих Правил,в добровольном порядке спор о демонтажеинформационныхконструкций(вывесок) решаетсявсудебном </w:t>
      </w:r>
      <w:r>
        <w:rPr>
          <w:spacing w:val="-2"/>
        </w:rPr>
        <w:t>порядке.</w:t>
      </w: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34"/>
        </w:tabs>
        <w:ind w:right="241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После демонтажа уполномоченный орган администрации Муслюмовского сельского поселения Кунашакского муниципального  района организует перемещение на специально организованныедляхраненияместа,хранение,авнеобходимыхслучаях - утилизацию вывесок, не соответствующих установленным требованиям.</w:t>
      </w:r>
    </w:p>
    <w:p w:rsidR="006603EB" w:rsidRDefault="006603EB" w:rsidP="004A36BB">
      <w:pPr>
        <w:pStyle w:val="BodyText"/>
        <w:ind w:right="128"/>
        <w:jc w:val="both"/>
      </w:pPr>
      <w:r>
        <w:t>Хранение демонтированных информационных конструкций (вывесок), не соответствующих установленным требованиям, производится в специально организованных администрацией сельского поселения Кунашакского района местах в течение двух месяцев со дня демонтажа с составлением акта вывоза материальных ценностей и акта передачиихнахранение.Поистеченииуказанногосрокадемонтированная вывеска, не соответствующая установленным требованиям, утилизируется как невостребованная.</w:t>
      </w:r>
    </w:p>
    <w:p w:rsidR="006603EB" w:rsidRDefault="006603EB" w:rsidP="004A36BB">
      <w:pPr>
        <w:pStyle w:val="BodyText"/>
        <w:jc w:val="both"/>
      </w:pPr>
      <w:r>
        <w:t>В случае выявления владельца информационной конструкции (вывески)после проведения демонтажа данной конструкции расходы на выполнение работ по демонтажу подлежат возмещению за счет владельца информационнойконструкции(вывески)потребованиюуполномоченного органа администрации сельского поселения Кунашакского района.</w:t>
      </w:r>
    </w:p>
    <w:p w:rsidR="006603EB" w:rsidRDefault="006603EB" w:rsidP="004A36BB">
      <w:pPr>
        <w:pStyle w:val="BodyText"/>
        <w:ind w:right="59"/>
        <w:jc w:val="both"/>
      </w:pPr>
      <w:r>
        <w:t>Средства, взимаемые в порядке возмещения затрат на принудительный демонтаж, хранение и утилизацию, подлежат перечислению в доход бюджета сельского поселения. После оплаты владельцем вывески затрат, связанных с демонтажом в принудительном порядке, транспортировкой и хранением вывески, демонтированныеинформационныеконструкциивустановленномпорядке возвращаются указанному лицу.</w:t>
      </w:r>
    </w:p>
    <w:p w:rsidR="006603EB" w:rsidRDefault="006603EB" w:rsidP="004A36BB">
      <w:pPr>
        <w:pStyle w:val="ListParagraph"/>
        <w:numPr>
          <w:ilvl w:val="0"/>
          <w:numId w:val="1"/>
        </w:numPr>
        <w:tabs>
          <w:tab w:val="left" w:pos="1108"/>
          <w:tab w:val="left" w:pos="7608"/>
        </w:tabs>
        <w:ind w:right="158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внешних поверхностей объекта, на которых была размещена демонтированная информационная конструкция, в том виде, который существовал до установки конструкции, с использованием аналогичных материалов и технологий организуется уполномоченным органом администрации Муслюмовского сельского поселения Кунашакского  муниципального района. Расходы на выполнение работ по восстановлению внешних поверхностей объекта, на которыхбыларазмещенадемонтированнаяинформационнаяконструкция, подлежатвозмещениюзасчетвладельцаинформационнойконструкциипо требованию уполномоченного органа администрации Муслюмовского сельского поселенияКунашакского муниципального района .</w:t>
      </w:r>
    </w:p>
    <w:p w:rsidR="006603EB" w:rsidRDefault="006603EB" w:rsidP="004A36BB">
      <w:pPr>
        <w:pStyle w:val="BodyText"/>
        <w:ind w:right="59"/>
        <w:jc w:val="both"/>
      </w:pPr>
      <w:r>
        <w:t>Средства, взимаемые в порядке возмещения затрат на выполнение работповосстановлениювнешнихповерхностейобъекта,накоторыхбыла размещена демонтированная информационная конструкция, подлежат перечислению в доход бюджета сельского поселения.</w:t>
      </w:r>
    </w:p>
    <w:p w:rsidR="006603EB" w:rsidRDefault="006603EB" w:rsidP="00D40CB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Default="006603EB" w:rsidP="00D40CBE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Pr="00A22298" w:rsidRDefault="006603EB" w:rsidP="00A222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22298">
        <w:rPr>
          <w:rFonts w:ascii="Times New Roman" w:hAnsi="Times New Roman" w:cs="Times New Roman"/>
          <w:kern w:val="0"/>
          <w:sz w:val="28"/>
          <w:szCs w:val="28"/>
          <w:lang w:eastAsia="ru-RU"/>
        </w:rPr>
        <w:t>2. Настоящее решение подлежит официальному опубликованию  в сетевом издании «Официальный вестник Кунашакского муниципального района» (htpp://</w:t>
      </w:r>
      <w:r w:rsidRPr="00A22298">
        <w:rPr>
          <w:rFonts w:ascii="Times New Roman" w:hAnsi="Times New Roman" w:cs="Times New Roman"/>
          <w:kern w:val="0"/>
          <w:sz w:val="28"/>
          <w:szCs w:val="28"/>
          <w:lang w:val="en-US" w:eastAsia="ru-RU"/>
        </w:rPr>
        <w:t>pravokunahak</w:t>
      </w:r>
      <w:r w:rsidRPr="00A22298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  <w:r w:rsidRPr="00A22298">
        <w:rPr>
          <w:rFonts w:ascii="Times New Roman" w:hAnsi="Times New Roman" w:cs="Times New Roman"/>
          <w:kern w:val="0"/>
          <w:sz w:val="28"/>
          <w:szCs w:val="28"/>
          <w:lang w:val="en-US" w:eastAsia="ru-RU"/>
        </w:rPr>
        <w:t>ru</w:t>
      </w:r>
      <w:r w:rsidRPr="00A22298">
        <w:rPr>
          <w:rFonts w:ascii="Times New Roman" w:hAnsi="Times New Roman" w:cs="Times New Roman"/>
          <w:kern w:val="0"/>
          <w:sz w:val="28"/>
          <w:szCs w:val="28"/>
          <w:lang w:eastAsia="ru-RU"/>
        </w:rPr>
        <w:t>)регистрация в качестве сетевого издания: Эл № ФС 77-75580 от 19.04.2019), и обнародованию на информацион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ных стендах и  на официальном сайте администрации Муслюмовского сельского поселения.</w:t>
      </w:r>
    </w:p>
    <w:p w:rsidR="006603EB" w:rsidRPr="00A22298" w:rsidRDefault="006603EB" w:rsidP="00A22298">
      <w:pPr>
        <w:widowControl/>
        <w:suppressAutoHyphens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22298">
        <w:rPr>
          <w:rFonts w:ascii="Times New Roman" w:hAnsi="Times New Roman" w:cs="Times New Roman"/>
          <w:kern w:val="0"/>
          <w:sz w:val="28"/>
          <w:szCs w:val="28"/>
          <w:lang w:eastAsia="ru-RU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6603EB" w:rsidRDefault="006603EB" w:rsidP="00D40CBE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Default="006603EB" w:rsidP="00D40CBE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Default="006603EB" w:rsidP="00D40CBE">
      <w:pPr>
        <w:tabs>
          <w:tab w:val="left" w:pos="7938"/>
        </w:tabs>
        <w:rPr>
          <w:sz w:val="28"/>
          <w:szCs w:val="28"/>
        </w:rPr>
      </w:pPr>
    </w:p>
    <w:p w:rsidR="006603EB" w:rsidRDefault="006603EB" w:rsidP="00D40CBE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Л.А.Гумерова</w:t>
      </w:r>
    </w:p>
    <w:p w:rsidR="006603EB" w:rsidRDefault="006603EB" w:rsidP="00D40CBE">
      <w:pPr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03EB" w:rsidRDefault="006603EB" w:rsidP="00D40CBE">
      <w:pPr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А.З. Хафизов</w:t>
      </w:r>
    </w:p>
    <w:p w:rsidR="006603EB" w:rsidRDefault="006603EB" w:rsidP="00D40CBE">
      <w:pPr>
        <w:autoSpaceDE w:val="0"/>
        <w:autoSpaceDN w:val="0"/>
        <w:adjustRightInd w:val="0"/>
        <w:jc w:val="both"/>
      </w:pPr>
    </w:p>
    <w:p w:rsidR="006603EB" w:rsidRDefault="006603EB"/>
    <w:sectPr w:rsidR="006603EB" w:rsidSect="003B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3EB" w:rsidRDefault="006603EB">
      <w:r>
        <w:separator/>
      </w:r>
    </w:p>
  </w:endnote>
  <w:endnote w:type="continuationSeparator" w:id="1">
    <w:p w:rsidR="006603EB" w:rsidRDefault="0066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3EB" w:rsidRDefault="006603EB">
      <w:r>
        <w:separator/>
      </w:r>
    </w:p>
  </w:footnote>
  <w:footnote w:type="continuationSeparator" w:id="1">
    <w:p w:rsidR="006603EB" w:rsidRDefault="00660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3EB" w:rsidRDefault="006603EB">
    <w:pPr>
      <w:pStyle w:val="BodyText"/>
      <w:spacing w:line="14" w:lineRule="auto"/>
      <w:ind w:left="0" w:firstLine="0"/>
      <w:rPr>
        <w:sz w:val="20"/>
        <w:szCs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3" o:spid="_x0000_s2049" type="#_x0000_t202" style="position:absolute;margin-left:302.5pt;margin-top:36.15pt;width:19pt;height:15.3pt;z-index:-251656192;visibility:visible;mso-position-horizontal-relative:page;mso-position-vertical-relative:page" filled="f" stroked="f">
          <v:textbox inset="0,0,0,0">
            <w:txbxContent>
              <w:p w:rsidR="006603EB" w:rsidRDefault="006603EB">
                <w:pPr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6D1"/>
    <w:multiLevelType w:val="hybridMultilevel"/>
    <w:tmpl w:val="3E1075E8"/>
    <w:lvl w:ilvl="0" w:tplc="C150A5A0">
      <w:start w:val="1"/>
      <w:numFmt w:val="decimal"/>
      <w:lvlText w:val="%1)"/>
      <w:lvlJc w:val="left"/>
      <w:pPr>
        <w:ind w:left="1130" w:hanging="303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7BD88980">
      <w:numFmt w:val="bullet"/>
      <w:lvlText w:val="•"/>
      <w:lvlJc w:val="left"/>
      <w:pPr>
        <w:ind w:left="1954" w:hanging="303"/>
      </w:pPr>
      <w:rPr>
        <w:rFonts w:hint="default"/>
      </w:rPr>
    </w:lvl>
    <w:lvl w:ilvl="2" w:tplc="6A6E5BFC">
      <w:numFmt w:val="bullet"/>
      <w:lvlText w:val="•"/>
      <w:lvlJc w:val="left"/>
      <w:pPr>
        <w:ind w:left="2768" w:hanging="303"/>
      </w:pPr>
      <w:rPr>
        <w:rFonts w:hint="default"/>
      </w:rPr>
    </w:lvl>
    <w:lvl w:ilvl="3" w:tplc="448892D2">
      <w:numFmt w:val="bullet"/>
      <w:lvlText w:val="•"/>
      <w:lvlJc w:val="left"/>
      <w:pPr>
        <w:ind w:left="3582" w:hanging="303"/>
      </w:pPr>
      <w:rPr>
        <w:rFonts w:hint="default"/>
      </w:rPr>
    </w:lvl>
    <w:lvl w:ilvl="4" w:tplc="2238223C">
      <w:numFmt w:val="bullet"/>
      <w:lvlText w:val="•"/>
      <w:lvlJc w:val="left"/>
      <w:pPr>
        <w:ind w:left="4396" w:hanging="303"/>
      </w:pPr>
      <w:rPr>
        <w:rFonts w:hint="default"/>
      </w:rPr>
    </w:lvl>
    <w:lvl w:ilvl="5" w:tplc="E4369D6E">
      <w:numFmt w:val="bullet"/>
      <w:lvlText w:val="•"/>
      <w:lvlJc w:val="left"/>
      <w:pPr>
        <w:ind w:left="5210" w:hanging="303"/>
      </w:pPr>
      <w:rPr>
        <w:rFonts w:hint="default"/>
      </w:rPr>
    </w:lvl>
    <w:lvl w:ilvl="6" w:tplc="ED961D44">
      <w:numFmt w:val="bullet"/>
      <w:lvlText w:val="•"/>
      <w:lvlJc w:val="left"/>
      <w:pPr>
        <w:ind w:left="6024" w:hanging="303"/>
      </w:pPr>
      <w:rPr>
        <w:rFonts w:hint="default"/>
      </w:rPr>
    </w:lvl>
    <w:lvl w:ilvl="7" w:tplc="3A227F98">
      <w:numFmt w:val="bullet"/>
      <w:lvlText w:val="•"/>
      <w:lvlJc w:val="left"/>
      <w:pPr>
        <w:ind w:left="6838" w:hanging="303"/>
      </w:pPr>
      <w:rPr>
        <w:rFonts w:hint="default"/>
      </w:rPr>
    </w:lvl>
    <w:lvl w:ilvl="8" w:tplc="5D24B4E6">
      <w:numFmt w:val="bullet"/>
      <w:lvlText w:val="•"/>
      <w:lvlJc w:val="left"/>
      <w:pPr>
        <w:ind w:left="7652" w:hanging="303"/>
      </w:pPr>
      <w:rPr>
        <w:rFonts w:hint="default"/>
      </w:rPr>
    </w:lvl>
  </w:abstractNum>
  <w:abstractNum w:abstractNumId="1">
    <w:nsid w:val="0D6A53CA"/>
    <w:multiLevelType w:val="hybridMultilevel"/>
    <w:tmpl w:val="5EF2FB2E"/>
    <w:lvl w:ilvl="0" w:tplc="CEE8550E">
      <w:start w:val="1"/>
      <w:numFmt w:val="decimal"/>
      <w:lvlText w:val="%1."/>
      <w:lvlJc w:val="left"/>
      <w:pPr>
        <w:ind w:left="121" w:hanging="280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78D85C96">
      <w:numFmt w:val="bullet"/>
      <w:lvlText w:val="•"/>
      <w:lvlJc w:val="left"/>
      <w:pPr>
        <w:ind w:left="1036" w:hanging="280"/>
      </w:pPr>
      <w:rPr>
        <w:rFonts w:hint="default"/>
      </w:rPr>
    </w:lvl>
    <w:lvl w:ilvl="2" w:tplc="61BAB980">
      <w:numFmt w:val="bullet"/>
      <w:lvlText w:val="•"/>
      <w:lvlJc w:val="left"/>
      <w:pPr>
        <w:ind w:left="1952" w:hanging="280"/>
      </w:pPr>
      <w:rPr>
        <w:rFonts w:hint="default"/>
      </w:rPr>
    </w:lvl>
    <w:lvl w:ilvl="3" w:tplc="DA3261BA">
      <w:numFmt w:val="bullet"/>
      <w:lvlText w:val="•"/>
      <w:lvlJc w:val="left"/>
      <w:pPr>
        <w:ind w:left="2868" w:hanging="280"/>
      </w:pPr>
      <w:rPr>
        <w:rFonts w:hint="default"/>
      </w:rPr>
    </w:lvl>
    <w:lvl w:ilvl="4" w:tplc="9A1C9BA4">
      <w:numFmt w:val="bullet"/>
      <w:lvlText w:val="•"/>
      <w:lvlJc w:val="left"/>
      <w:pPr>
        <w:ind w:left="3784" w:hanging="280"/>
      </w:pPr>
      <w:rPr>
        <w:rFonts w:hint="default"/>
      </w:rPr>
    </w:lvl>
    <w:lvl w:ilvl="5" w:tplc="5D0CF56C">
      <w:numFmt w:val="bullet"/>
      <w:lvlText w:val="•"/>
      <w:lvlJc w:val="left"/>
      <w:pPr>
        <w:ind w:left="4700" w:hanging="280"/>
      </w:pPr>
      <w:rPr>
        <w:rFonts w:hint="default"/>
      </w:rPr>
    </w:lvl>
    <w:lvl w:ilvl="6" w:tplc="D82A6168">
      <w:numFmt w:val="bullet"/>
      <w:lvlText w:val="•"/>
      <w:lvlJc w:val="left"/>
      <w:pPr>
        <w:ind w:left="5616" w:hanging="280"/>
      </w:pPr>
      <w:rPr>
        <w:rFonts w:hint="default"/>
      </w:rPr>
    </w:lvl>
    <w:lvl w:ilvl="7" w:tplc="6A5E1092">
      <w:numFmt w:val="bullet"/>
      <w:lvlText w:val="•"/>
      <w:lvlJc w:val="left"/>
      <w:pPr>
        <w:ind w:left="6532" w:hanging="280"/>
      </w:pPr>
      <w:rPr>
        <w:rFonts w:hint="default"/>
      </w:rPr>
    </w:lvl>
    <w:lvl w:ilvl="8" w:tplc="2C4A6C20">
      <w:numFmt w:val="bullet"/>
      <w:lvlText w:val="•"/>
      <w:lvlJc w:val="left"/>
      <w:pPr>
        <w:ind w:left="7448" w:hanging="280"/>
      </w:pPr>
      <w:rPr>
        <w:rFonts w:hint="default"/>
      </w:rPr>
    </w:lvl>
  </w:abstractNum>
  <w:abstractNum w:abstractNumId="2">
    <w:nsid w:val="2D0A0A1C"/>
    <w:multiLevelType w:val="hybridMultilevel"/>
    <w:tmpl w:val="FE70AABE"/>
    <w:lvl w:ilvl="0" w:tplc="B3C04F94">
      <w:start w:val="1"/>
      <w:numFmt w:val="decimal"/>
      <w:lvlText w:val="%1."/>
      <w:lvlJc w:val="left"/>
      <w:pPr>
        <w:ind w:left="121" w:hanging="280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57FA9668">
      <w:numFmt w:val="bullet"/>
      <w:lvlText w:val="•"/>
      <w:lvlJc w:val="left"/>
      <w:pPr>
        <w:ind w:left="1036" w:hanging="280"/>
      </w:pPr>
      <w:rPr>
        <w:rFonts w:hint="default"/>
      </w:rPr>
    </w:lvl>
    <w:lvl w:ilvl="2" w:tplc="B574C9EE">
      <w:numFmt w:val="bullet"/>
      <w:lvlText w:val="•"/>
      <w:lvlJc w:val="left"/>
      <w:pPr>
        <w:ind w:left="1952" w:hanging="280"/>
      </w:pPr>
      <w:rPr>
        <w:rFonts w:hint="default"/>
      </w:rPr>
    </w:lvl>
    <w:lvl w:ilvl="3" w:tplc="602E1F1A">
      <w:numFmt w:val="bullet"/>
      <w:lvlText w:val="•"/>
      <w:lvlJc w:val="left"/>
      <w:pPr>
        <w:ind w:left="2868" w:hanging="280"/>
      </w:pPr>
      <w:rPr>
        <w:rFonts w:hint="default"/>
      </w:rPr>
    </w:lvl>
    <w:lvl w:ilvl="4" w:tplc="9BEAEB30">
      <w:numFmt w:val="bullet"/>
      <w:lvlText w:val="•"/>
      <w:lvlJc w:val="left"/>
      <w:pPr>
        <w:ind w:left="3784" w:hanging="280"/>
      </w:pPr>
      <w:rPr>
        <w:rFonts w:hint="default"/>
      </w:rPr>
    </w:lvl>
    <w:lvl w:ilvl="5" w:tplc="26E0A740">
      <w:numFmt w:val="bullet"/>
      <w:lvlText w:val="•"/>
      <w:lvlJc w:val="left"/>
      <w:pPr>
        <w:ind w:left="4700" w:hanging="280"/>
      </w:pPr>
      <w:rPr>
        <w:rFonts w:hint="default"/>
      </w:rPr>
    </w:lvl>
    <w:lvl w:ilvl="6" w:tplc="C2629DB2">
      <w:numFmt w:val="bullet"/>
      <w:lvlText w:val="•"/>
      <w:lvlJc w:val="left"/>
      <w:pPr>
        <w:ind w:left="5616" w:hanging="280"/>
      </w:pPr>
      <w:rPr>
        <w:rFonts w:hint="default"/>
      </w:rPr>
    </w:lvl>
    <w:lvl w:ilvl="7" w:tplc="2A08DFE2">
      <w:numFmt w:val="bullet"/>
      <w:lvlText w:val="•"/>
      <w:lvlJc w:val="left"/>
      <w:pPr>
        <w:ind w:left="6532" w:hanging="280"/>
      </w:pPr>
      <w:rPr>
        <w:rFonts w:hint="default"/>
      </w:rPr>
    </w:lvl>
    <w:lvl w:ilvl="8" w:tplc="6CCA0FCC">
      <w:numFmt w:val="bullet"/>
      <w:lvlText w:val="•"/>
      <w:lvlJc w:val="left"/>
      <w:pPr>
        <w:ind w:left="7448" w:hanging="280"/>
      </w:pPr>
      <w:rPr>
        <w:rFonts w:hint="default"/>
      </w:rPr>
    </w:lvl>
  </w:abstractNum>
  <w:abstractNum w:abstractNumId="3">
    <w:nsid w:val="337D0EAC"/>
    <w:multiLevelType w:val="hybridMultilevel"/>
    <w:tmpl w:val="0D420A4C"/>
    <w:lvl w:ilvl="0" w:tplc="45484602">
      <w:start w:val="1"/>
      <w:numFmt w:val="decimal"/>
      <w:lvlText w:val="%1)"/>
      <w:lvlJc w:val="left"/>
      <w:pPr>
        <w:ind w:left="121" w:hanging="304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30A6B6DE">
      <w:numFmt w:val="bullet"/>
      <w:lvlText w:val="•"/>
      <w:lvlJc w:val="left"/>
      <w:pPr>
        <w:ind w:left="1036" w:hanging="304"/>
      </w:pPr>
      <w:rPr>
        <w:rFonts w:hint="default"/>
      </w:rPr>
    </w:lvl>
    <w:lvl w:ilvl="2" w:tplc="019E42CA">
      <w:numFmt w:val="bullet"/>
      <w:lvlText w:val="•"/>
      <w:lvlJc w:val="left"/>
      <w:pPr>
        <w:ind w:left="1952" w:hanging="304"/>
      </w:pPr>
      <w:rPr>
        <w:rFonts w:hint="default"/>
      </w:rPr>
    </w:lvl>
    <w:lvl w:ilvl="3" w:tplc="B106D71E">
      <w:numFmt w:val="bullet"/>
      <w:lvlText w:val="•"/>
      <w:lvlJc w:val="left"/>
      <w:pPr>
        <w:ind w:left="2868" w:hanging="304"/>
      </w:pPr>
      <w:rPr>
        <w:rFonts w:hint="default"/>
      </w:rPr>
    </w:lvl>
    <w:lvl w:ilvl="4" w:tplc="399C6AF6">
      <w:numFmt w:val="bullet"/>
      <w:lvlText w:val="•"/>
      <w:lvlJc w:val="left"/>
      <w:pPr>
        <w:ind w:left="3784" w:hanging="304"/>
      </w:pPr>
      <w:rPr>
        <w:rFonts w:hint="default"/>
      </w:rPr>
    </w:lvl>
    <w:lvl w:ilvl="5" w:tplc="EE361F42">
      <w:numFmt w:val="bullet"/>
      <w:lvlText w:val="•"/>
      <w:lvlJc w:val="left"/>
      <w:pPr>
        <w:ind w:left="4700" w:hanging="304"/>
      </w:pPr>
      <w:rPr>
        <w:rFonts w:hint="default"/>
      </w:rPr>
    </w:lvl>
    <w:lvl w:ilvl="6" w:tplc="77C2D244">
      <w:numFmt w:val="bullet"/>
      <w:lvlText w:val="•"/>
      <w:lvlJc w:val="left"/>
      <w:pPr>
        <w:ind w:left="5616" w:hanging="304"/>
      </w:pPr>
      <w:rPr>
        <w:rFonts w:hint="default"/>
      </w:rPr>
    </w:lvl>
    <w:lvl w:ilvl="7" w:tplc="2926E45C">
      <w:numFmt w:val="bullet"/>
      <w:lvlText w:val="•"/>
      <w:lvlJc w:val="left"/>
      <w:pPr>
        <w:ind w:left="6532" w:hanging="304"/>
      </w:pPr>
      <w:rPr>
        <w:rFonts w:hint="default"/>
      </w:rPr>
    </w:lvl>
    <w:lvl w:ilvl="8" w:tplc="4E86DCD6">
      <w:numFmt w:val="bullet"/>
      <w:lvlText w:val="•"/>
      <w:lvlJc w:val="left"/>
      <w:pPr>
        <w:ind w:left="7448" w:hanging="304"/>
      </w:pPr>
      <w:rPr>
        <w:rFonts w:hint="default"/>
      </w:rPr>
    </w:lvl>
  </w:abstractNum>
  <w:abstractNum w:abstractNumId="4">
    <w:nsid w:val="3C3D1F68"/>
    <w:multiLevelType w:val="hybridMultilevel"/>
    <w:tmpl w:val="4006943A"/>
    <w:lvl w:ilvl="0" w:tplc="1C1E0506">
      <w:start w:val="1"/>
      <w:numFmt w:val="decimal"/>
      <w:lvlText w:val="%1)"/>
      <w:lvlJc w:val="left"/>
      <w:pPr>
        <w:ind w:left="121" w:hanging="304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372CE6B6">
      <w:numFmt w:val="bullet"/>
      <w:lvlText w:val="•"/>
      <w:lvlJc w:val="left"/>
      <w:pPr>
        <w:ind w:left="1036" w:hanging="304"/>
      </w:pPr>
      <w:rPr>
        <w:rFonts w:hint="default"/>
      </w:rPr>
    </w:lvl>
    <w:lvl w:ilvl="2" w:tplc="5F3262C0">
      <w:numFmt w:val="bullet"/>
      <w:lvlText w:val="•"/>
      <w:lvlJc w:val="left"/>
      <w:pPr>
        <w:ind w:left="1952" w:hanging="304"/>
      </w:pPr>
      <w:rPr>
        <w:rFonts w:hint="default"/>
      </w:rPr>
    </w:lvl>
    <w:lvl w:ilvl="3" w:tplc="E152B1E4">
      <w:numFmt w:val="bullet"/>
      <w:lvlText w:val="•"/>
      <w:lvlJc w:val="left"/>
      <w:pPr>
        <w:ind w:left="2868" w:hanging="304"/>
      </w:pPr>
      <w:rPr>
        <w:rFonts w:hint="default"/>
      </w:rPr>
    </w:lvl>
    <w:lvl w:ilvl="4" w:tplc="F9F4BA18">
      <w:numFmt w:val="bullet"/>
      <w:lvlText w:val="•"/>
      <w:lvlJc w:val="left"/>
      <w:pPr>
        <w:ind w:left="3784" w:hanging="304"/>
      </w:pPr>
      <w:rPr>
        <w:rFonts w:hint="default"/>
      </w:rPr>
    </w:lvl>
    <w:lvl w:ilvl="5" w:tplc="A2CCED7E">
      <w:numFmt w:val="bullet"/>
      <w:lvlText w:val="•"/>
      <w:lvlJc w:val="left"/>
      <w:pPr>
        <w:ind w:left="4700" w:hanging="304"/>
      </w:pPr>
      <w:rPr>
        <w:rFonts w:hint="default"/>
      </w:rPr>
    </w:lvl>
    <w:lvl w:ilvl="6" w:tplc="9B6CE634">
      <w:numFmt w:val="bullet"/>
      <w:lvlText w:val="•"/>
      <w:lvlJc w:val="left"/>
      <w:pPr>
        <w:ind w:left="5616" w:hanging="304"/>
      </w:pPr>
      <w:rPr>
        <w:rFonts w:hint="default"/>
      </w:rPr>
    </w:lvl>
    <w:lvl w:ilvl="7" w:tplc="0B0E77E8">
      <w:numFmt w:val="bullet"/>
      <w:lvlText w:val="•"/>
      <w:lvlJc w:val="left"/>
      <w:pPr>
        <w:ind w:left="6532" w:hanging="304"/>
      </w:pPr>
      <w:rPr>
        <w:rFonts w:hint="default"/>
      </w:rPr>
    </w:lvl>
    <w:lvl w:ilvl="8" w:tplc="94CA97D4">
      <w:numFmt w:val="bullet"/>
      <w:lvlText w:val="•"/>
      <w:lvlJc w:val="left"/>
      <w:pPr>
        <w:ind w:left="7448" w:hanging="304"/>
      </w:pPr>
      <w:rPr>
        <w:rFonts w:hint="default"/>
      </w:rPr>
    </w:lvl>
  </w:abstractNum>
  <w:abstractNum w:abstractNumId="5">
    <w:nsid w:val="49046452"/>
    <w:multiLevelType w:val="hybridMultilevel"/>
    <w:tmpl w:val="EED4D3EA"/>
    <w:lvl w:ilvl="0" w:tplc="34CAA936">
      <w:start w:val="1"/>
      <w:numFmt w:val="decimal"/>
      <w:lvlText w:val="%1."/>
      <w:lvlJc w:val="left"/>
      <w:pPr>
        <w:ind w:left="121" w:hanging="292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F5D0D68E">
      <w:numFmt w:val="bullet"/>
      <w:lvlText w:val="•"/>
      <w:lvlJc w:val="left"/>
      <w:pPr>
        <w:ind w:left="1036" w:hanging="292"/>
      </w:pPr>
      <w:rPr>
        <w:rFonts w:hint="default"/>
      </w:rPr>
    </w:lvl>
    <w:lvl w:ilvl="2" w:tplc="81589044">
      <w:numFmt w:val="bullet"/>
      <w:lvlText w:val="•"/>
      <w:lvlJc w:val="left"/>
      <w:pPr>
        <w:ind w:left="1952" w:hanging="292"/>
      </w:pPr>
      <w:rPr>
        <w:rFonts w:hint="default"/>
      </w:rPr>
    </w:lvl>
    <w:lvl w:ilvl="3" w:tplc="22627044">
      <w:numFmt w:val="bullet"/>
      <w:lvlText w:val="•"/>
      <w:lvlJc w:val="left"/>
      <w:pPr>
        <w:ind w:left="2868" w:hanging="292"/>
      </w:pPr>
      <w:rPr>
        <w:rFonts w:hint="default"/>
      </w:rPr>
    </w:lvl>
    <w:lvl w:ilvl="4" w:tplc="7216142E">
      <w:numFmt w:val="bullet"/>
      <w:lvlText w:val="•"/>
      <w:lvlJc w:val="left"/>
      <w:pPr>
        <w:ind w:left="3784" w:hanging="292"/>
      </w:pPr>
      <w:rPr>
        <w:rFonts w:hint="default"/>
      </w:rPr>
    </w:lvl>
    <w:lvl w:ilvl="5" w:tplc="898661DE">
      <w:numFmt w:val="bullet"/>
      <w:lvlText w:val="•"/>
      <w:lvlJc w:val="left"/>
      <w:pPr>
        <w:ind w:left="4700" w:hanging="292"/>
      </w:pPr>
      <w:rPr>
        <w:rFonts w:hint="default"/>
      </w:rPr>
    </w:lvl>
    <w:lvl w:ilvl="6" w:tplc="FADC6550">
      <w:numFmt w:val="bullet"/>
      <w:lvlText w:val="•"/>
      <w:lvlJc w:val="left"/>
      <w:pPr>
        <w:ind w:left="5616" w:hanging="292"/>
      </w:pPr>
      <w:rPr>
        <w:rFonts w:hint="default"/>
      </w:rPr>
    </w:lvl>
    <w:lvl w:ilvl="7" w:tplc="29F039BE">
      <w:numFmt w:val="bullet"/>
      <w:lvlText w:val="•"/>
      <w:lvlJc w:val="left"/>
      <w:pPr>
        <w:ind w:left="6532" w:hanging="292"/>
      </w:pPr>
      <w:rPr>
        <w:rFonts w:hint="default"/>
      </w:rPr>
    </w:lvl>
    <w:lvl w:ilvl="8" w:tplc="7FD45E6C">
      <w:numFmt w:val="bullet"/>
      <w:lvlText w:val="•"/>
      <w:lvlJc w:val="left"/>
      <w:pPr>
        <w:ind w:left="7448" w:hanging="292"/>
      </w:pPr>
      <w:rPr>
        <w:rFonts w:hint="default"/>
      </w:rPr>
    </w:lvl>
  </w:abstractNum>
  <w:abstractNum w:abstractNumId="6">
    <w:nsid w:val="53E8233C"/>
    <w:multiLevelType w:val="hybridMultilevel"/>
    <w:tmpl w:val="D20CC67E"/>
    <w:lvl w:ilvl="0" w:tplc="6226CDDE">
      <w:start w:val="1"/>
      <w:numFmt w:val="decimal"/>
      <w:lvlText w:val="%1)"/>
      <w:lvlJc w:val="left"/>
      <w:pPr>
        <w:ind w:left="121" w:hanging="304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575A88D8">
      <w:numFmt w:val="bullet"/>
      <w:lvlText w:val="•"/>
      <w:lvlJc w:val="left"/>
      <w:pPr>
        <w:ind w:left="1036" w:hanging="304"/>
      </w:pPr>
      <w:rPr>
        <w:rFonts w:hint="default"/>
      </w:rPr>
    </w:lvl>
    <w:lvl w:ilvl="2" w:tplc="6B702E0C">
      <w:numFmt w:val="bullet"/>
      <w:lvlText w:val="•"/>
      <w:lvlJc w:val="left"/>
      <w:pPr>
        <w:ind w:left="1952" w:hanging="304"/>
      </w:pPr>
      <w:rPr>
        <w:rFonts w:hint="default"/>
      </w:rPr>
    </w:lvl>
    <w:lvl w:ilvl="3" w:tplc="F858064E">
      <w:numFmt w:val="bullet"/>
      <w:lvlText w:val="•"/>
      <w:lvlJc w:val="left"/>
      <w:pPr>
        <w:ind w:left="2868" w:hanging="304"/>
      </w:pPr>
      <w:rPr>
        <w:rFonts w:hint="default"/>
      </w:rPr>
    </w:lvl>
    <w:lvl w:ilvl="4" w:tplc="37B0B0C8">
      <w:numFmt w:val="bullet"/>
      <w:lvlText w:val="•"/>
      <w:lvlJc w:val="left"/>
      <w:pPr>
        <w:ind w:left="3784" w:hanging="304"/>
      </w:pPr>
      <w:rPr>
        <w:rFonts w:hint="default"/>
      </w:rPr>
    </w:lvl>
    <w:lvl w:ilvl="5" w:tplc="7B6C3C8C">
      <w:numFmt w:val="bullet"/>
      <w:lvlText w:val="•"/>
      <w:lvlJc w:val="left"/>
      <w:pPr>
        <w:ind w:left="4700" w:hanging="304"/>
      </w:pPr>
      <w:rPr>
        <w:rFonts w:hint="default"/>
      </w:rPr>
    </w:lvl>
    <w:lvl w:ilvl="6" w:tplc="4DBA3C8E">
      <w:numFmt w:val="bullet"/>
      <w:lvlText w:val="•"/>
      <w:lvlJc w:val="left"/>
      <w:pPr>
        <w:ind w:left="5616" w:hanging="304"/>
      </w:pPr>
      <w:rPr>
        <w:rFonts w:hint="default"/>
      </w:rPr>
    </w:lvl>
    <w:lvl w:ilvl="7" w:tplc="65C6B65C">
      <w:numFmt w:val="bullet"/>
      <w:lvlText w:val="•"/>
      <w:lvlJc w:val="left"/>
      <w:pPr>
        <w:ind w:left="6532" w:hanging="304"/>
      </w:pPr>
      <w:rPr>
        <w:rFonts w:hint="default"/>
      </w:rPr>
    </w:lvl>
    <w:lvl w:ilvl="8" w:tplc="564AA884">
      <w:numFmt w:val="bullet"/>
      <w:lvlText w:val="•"/>
      <w:lvlJc w:val="left"/>
      <w:pPr>
        <w:ind w:left="7448" w:hanging="304"/>
      </w:pPr>
      <w:rPr>
        <w:rFonts w:hint="default"/>
      </w:rPr>
    </w:lvl>
  </w:abstractNum>
  <w:abstractNum w:abstractNumId="7">
    <w:nsid w:val="561E09E8"/>
    <w:multiLevelType w:val="hybridMultilevel"/>
    <w:tmpl w:val="71CC000E"/>
    <w:lvl w:ilvl="0" w:tplc="51C67ADC">
      <w:start w:val="1"/>
      <w:numFmt w:val="decimal"/>
      <w:lvlText w:val="%1."/>
      <w:lvlJc w:val="left"/>
      <w:pPr>
        <w:ind w:left="121" w:hanging="280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BF1C4146">
      <w:numFmt w:val="bullet"/>
      <w:lvlText w:val="•"/>
      <w:lvlJc w:val="left"/>
      <w:pPr>
        <w:ind w:left="1036" w:hanging="280"/>
      </w:pPr>
      <w:rPr>
        <w:rFonts w:hint="default"/>
      </w:rPr>
    </w:lvl>
    <w:lvl w:ilvl="2" w:tplc="A0C8C1C6">
      <w:numFmt w:val="bullet"/>
      <w:lvlText w:val="•"/>
      <w:lvlJc w:val="left"/>
      <w:pPr>
        <w:ind w:left="1952" w:hanging="280"/>
      </w:pPr>
      <w:rPr>
        <w:rFonts w:hint="default"/>
      </w:rPr>
    </w:lvl>
    <w:lvl w:ilvl="3" w:tplc="405C85BA">
      <w:numFmt w:val="bullet"/>
      <w:lvlText w:val="•"/>
      <w:lvlJc w:val="left"/>
      <w:pPr>
        <w:ind w:left="2868" w:hanging="280"/>
      </w:pPr>
      <w:rPr>
        <w:rFonts w:hint="default"/>
      </w:rPr>
    </w:lvl>
    <w:lvl w:ilvl="4" w:tplc="C7629200">
      <w:numFmt w:val="bullet"/>
      <w:lvlText w:val="•"/>
      <w:lvlJc w:val="left"/>
      <w:pPr>
        <w:ind w:left="3784" w:hanging="280"/>
      </w:pPr>
      <w:rPr>
        <w:rFonts w:hint="default"/>
      </w:rPr>
    </w:lvl>
    <w:lvl w:ilvl="5" w:tplc="92CE4B90">
      <w:numFmt w:val="bullet"/>
      <w:lvlText w:val="•"/>
      <w:lvlJc w:val="left"/>
      <w:pPr>
        <w:ind w:left="4700" w:hanging="280"/>
      </w:pPr>
      <w:rPr>
        <w:rFonts w:hint="default"/>
      </w:rPr>
    </w:lvl>
    <w:lvl w:ilvl="6" w:tplc="40D80308">
      <w:numFmt w:val="bullet"/>
      <w:lvlText w:val="•"/>
      <w:lvlJc w:val="left"/>
      <w:pPr>
        <w:ind w:left="5616" w:hanging="280"/>
      </w:pPr>
      <w:rPr>
        <w:rFonts w:hint="default"/>
      </w:rPr>
    </w:lvl>
    <w:lvl w:ilvl="7" w:tplc="C394ABEA">
      <w:numFmt w:val="bullet"/>
      <w:lvlText w:val="•"/>
      <w:lvlJc w:val="left"/>
      <w:pPr>
        <w:ind w:left="6532" w:hanging="280"/>
      </w:pPr>
      <w:rPr>
        <w:rFonts w:hint="default"/>
      </w:rPr>
    </w:lvl>
    <w:lvl w:ilvl="8" w:tplc="ADEE2DC4">
      <w:numFmt w:val="bullet"/>
      <w:lvlText w:val="•"/>
      <w:lvlJc w:val="left"/>
      <w:pPr>
        <w:ind w:left="7448" w:hanging="280"/>
      </w:pPr>
      <w:rPr>
        <w:rFonts w:hint="default"/>
      </w:rPr>
    </w:lvl>
  </w:abstractNum>
  <w:abstractNum w:abstractNumId="8">
    <w:nsid w:val="58E5163B"/>
    <w:multiLevelType w:val="hybridMultilevel"/>
    <w:tmpl w:val="15F019CA"/>
    <w:lvl w:ilvl="0" w:tplc="D6C4976E">
      <w:start w:val="1"/>
      <w:numFmt w:val="decimal"/>
      <w:lvlText w:val="%1)"/>
      <w:lvlJc w:val="left"/>
      <w:pPr>
        <w:ind w:left="121" w:hanging="304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DBCCE054">
      <w:numFmt w:val="bullet"/>
      <w:lvlText w:val="•"/>
      <w:lvlJc w:val="left"/>
      <w:pPr>
        <w:ind w:left="1036" w:hanging="304"/>
      </w:pPr>
      <w:rPr>
        <w:rFonts w:hint="default"/>
      </w:rPr>
    </w:lvl>
    <w:lvl w:ilvl="2" w:tplc="AED6D35A">
      <w:numFmt w:val="bullet"/>
      <w:lvlText w:val="•"/>
      <w:lvlJc w:val="left"/>
      <w:pPr>
        <w:ind w:left="1952" w:hanging="304"/>
      </w:pPr>
      <w:rPr>
        <w:rFonts w:hint="default"/>
      </w:rPr>
    </w:lvl>
    <w:lvl w:ilvl="3" w:tplc="BD7E288C">
      <w:numFmt w:val="bullet"/>
      <w:lvlText w:val="•"/>
      <w:lvlJc w:val="left"/>
      <w:pPr>
        <w:ind w:left="2868" w:hanging="304"/>
      </w:pPr>
      <w:rPr>
        <w:rFonts w:hint="default"/>
      </w:rPr>
    </w:lvl>
    <w:lvl w:ilvl="4" w:tplc="DDBC246E">
      <w:numFmt w:val="bullet"/>
      <w:lvlText w:val="•"/>
      <w:lvlJc w:val="left"/>
      <w:pPr>
        <w:ind w:left="3784" w:hanging="304"/>
      </w:pPr>
      <w:rPr>
        <w:rFonts w:hint="default"/>
      </w:rPr>
    </w:lvl>
    <w:lvl w:ilvl="5" w:tplc="132E15AC">
      <w:numFmt w:val="bullet"/>
      <w:lvlText w:val="•"/>
      <w:lvlJc w:val="left"/>
      <w:pPr>
        <w:ind w:left="4700" w:hanging="304"/>
      </w:pPr>
      <w:rPr>
        <w:rFonts w:hint="default"/>
      </w:rPr>
    </w:lvl>
    <w:lvl w:ilvl="6" w:tplc="E00A769C">
      <w:numFmt w:val="bullet"/>
      <w:lvlText w:val="•"/>
      <w:lvlJc w:val="left"/>
      <w:pPr>
        <w:ind w:left="5616" w:hanging="304"/>
      </w:pPr>
      <w:rPr>
        <w:rFonts w:hint="default"/>
      </w:rPr>
    </w:lvl>
    <w:lvl w:ilvl="7" w:tplc="B7500650">
      <w:numFmt w:val="bullet"/>
      <w:lvlText w:val="•"/>
      <w:lvlJc w:val="left"/>
      <w:pPr>
        <w:ind w:left="6532" w:hanging="304"/>
      </w:pPr>
      <w:rPr>
        <w:rFonts w:hint="default"/>
      </w:rPr>
    </w:lvl>
    <w:lvl w:ilvl="8" w:tplc="A0AA153A">
      <w:numFmt w:val="bullet"/>
      <w:lvlText w:val="•"/>
      <w:lvlJc w:val="left"/>
      <w:pPr>
        <w:ind w:left="7448" w:hanging="304"/>
      </w:pPr>
      <w:rPr>
        <w:rFonts w:hint="default"/>
      </w:rPr>
    </w:lvl>
  </w:abstractNum>
  <w:abstractNum w:abstractNumId="9">
    <w:nsid w:val="5AD14413"/>
    <w:multiLevelType w:val="hybridMultilevel"/>
    <w:tmpl w:val="7E98EC5C"/>
    <w:lvl w:ilvl="0" w:tplc="2FDECE5A">
      <w:start w:val="1"/>
      <w:numFmt w:val="decimal"/>
      <w:lvlText w:val="%1)"/>
      <w:lvlJc w:val="left"/>
      <w:pPr>
        <w:ind w:left="121" w:hanging="304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FFEE4D0">
      <w:numFmt w:val="bullet"/>
      <w:lvlText w:val="•"/>
      <w:lvlJc w:val="left"/>
      <w:pPr>
        <w:ind w:left="1036" w:hanging="304"/>
      </w:pPr>
      <w:rPr>
        <w:rFonts w:hint="default"/>
      </w:rPr>
    </w:lvl>
    <w:lvl w:ilvl="2" w:tplc="8EC81728">
      <w:numFmt w:val="bullet"/>
      <w:lvlText w:val="•"/>
      <w:lvlJc w:val="left"/>
      <w:pPr>
        <w:ind w:left="1952" w:hanging="304"/>
      </w:pPr>
      <w:rPr>
        <w:rFonts w:hint="default"/>
      </w:rPr>
    </w:lvl>
    <w:lvl w:ilvl="3" w:tplc="D8F02332">
      <w:numFmt w:val="bullet"/>
      <w:lvlText w:val="•"/>
      <w:lvlJc w:val="left"/>
      <w:pPr>
        <w:ind w:left="2868" w:hanging="304"/>
      </w:pPr>
      <w:rPr>
        <w:rFonts w:hint="default"/>
      </w:rPr>
    </w:lvl>
    <w:lvl w:ilvl="4" w:tplc="761ECAE2">
      <w:numFmt w:val="bullet"/>
      <w:lvlText w:val="•"/>
      <w:lvlJc w:val="left"/>
      <w:pPr>
        <w:ind w:left="3784" w:hanging="304"/>
      </w:pPr>
      <w:rPr>
        <w:rFonts w:hint="default"/>
      </w:rPr>
    </w:lvl>
    <w:lvl w:ilvl="5" w:tplc="BEF0AABC">
      <w:numFmt w:val="bullet"/>
      <w:lvlText w:val="•"/>
      <w:lvlJc w:val="left"/>
      <w:pPr>
        <w:ind w:left="4700" w:hanging="304"/>
      </w:pPr>
      <w:rPr>
        <w:rFonts w:hint="default"/>
      </w:rPr>
    </w:lvl>
    <w:lvl w:ilvl="6" w:tplc="A3B283C4">
      <w:numFmt w:val="bullet"/>
      <w:lvlText w:val="•"/>
      <w:lvlJc w:val="left"/>
      <w:pPr>
        <w:ind w:left="5616" w:hanging="304"/>
      </w:pPr>
      <w:rPr>
        <w:rFonts w:hint="default"/>
      </w:rPr>
    </w:lvl>
    <w:lvl w:ilvl="7" w:tplc="94AE6094">
      <w:numFmt w:val="bullet"/>
      <w:lvlText w:val="•"/>
      <w:lvlJc w:val="left"/>
      <w:pPr>
        <w:ind w:left="6532" w:hanging="304"/>
      </w:pPr>
      <w:rPr>
        <w:rFonts w:hint="default"/>
      </w:rPr>
    </w:lvl>
    <w:lvl w:ilvl="8" w:tplc="78FA75A2">
      <w:numFmt w:val="bullet"/>
      <w:lvlText w:val="•"/>
      <w:lvlJc w:val="left"/>
      <w:pPr>
        <w:ind w:left="7448" w:hanging="304"/>
      </w:pPr>
      <w:rPr>
        <w:rFonts w:hint="default"/>
      </w:rPr>
    </w:lvl>
  </w:abstractNum>
  <w:abstractNum w:abstractNumId="10">
    <w:nsid w:val="6C070B50"/>
    <w:multiLevelType w:val="hybridMultilevel"/>
    <w:tmpl w:val="55AABB7A"/>
    <w:lvl w:ilvl="0" w:tplc="C040F29E">
      <w:start w:val="1"/>
      <w:numFmt w:val="decimal"/>
      <w:lvlText w:val="%1."/>
      <w:lvlJc w:val="left"/>
      <w:pPr>
        <w:ind w:left="121" w:hanging="280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33B87CFA">
      <w:numFmt w:val="bullet"/>
      <w:lvlText w:val="•"/>
      <w:lvlJc w:val="left"/>
      <w:pPr>
        <w:ind w:left="1036" w:hanging="280"/>
      </w:pPr>
      <w:rPr>
        <w:rFonts w:hint="default"/>
      </w:rPr>
    </w:lvl>
    <w:lvl w:ilvl="2" w:tplc="266C6DD6">
      <w:numFmt w:val="bullet"/>
      <w:lvlText w:val="•"/>
      <w:lvlJc w:val="left"/>
      <w:pPr>
        <w:ind w:left="1952" w:hanging="280"/>
      </w:pPr>
      <w:rPr>
        <w:rFonts w:hint="default"/>
      </w:rPr>
    </w:lvl>
    <w:lvl w:ilvl="3" w:tplc="108630D2">
      <w:numFmt w:val="bullet"/>
      <w:lvlText w:val="•"/>
      <w:lvlJc w:val="left"/>
      <w:pPr>
        <w:ind w:left="2868" w:hanging="280"/>
      </w:pPr>
      <w:rPr>
        <w:rFonts w:hint="default"/>
      </w:rPr>
    </w:lvl>
    <w:lvl w:ilvl="4" w:tplc="6A8A9592">
      <w:numFmt w:val="bullet"/>
      <w:lvlText w:val="•"/>
      <w:lvlJc w:val="left"/>
      <w:pPr>
        <w:ind w:left="3784" w:hanging="280"/>
      </w:pPr>
      <w:rPr>
        <w:rFonts w:hint="default"/>
      </w:rPr>
    </w:lvl>
    <w:lvl w:ilvl="5" w:tplc="69BE2F86">
      <w:numFmt w:val="bullet"/>
      <w:lvlText w:val="•"/>
      <w:lvlJc w:val="left"/>
      <w:pPr>
        <w:ind w:left="4700" w:hanging="280"/>
      </w:pPr>
      <w:rPr>
        <w:rFonts w:hint="default"/>
      </w:rPr>
    </w:lvl>
    <w:lvl w:ilvl="6" w:tplc="77AC79A6">
      <w:numFmt w:val="bullet"/>
      <w:lvlText w:val="•"/>
      <w:lvlJc w:val="left"/>
      <w:pPr>
        <w:ind w:left="5616" w:hanging="280"/>
      </w:pPr>
      <w:rPr>
        <w:rFonts w:hint="default"/>
      </w:rPr>
    </w:lvl>
    <w:lvl w:ilvl="7" w:tplc="5C34A8BC">
      <w:numFmt w:val="bullet"/>
      <w:lvlText w:val="•"/>
      <w:lvlJc w:val="left"/>
      <w:pPr>
        <w:ind w:left="6532" w:hanging="280"/>
      </w:pPr>
      <w:rPr>
        <w:rFonts w:hint="default"/>
      </w:rPr>
    </w:lvl>
    <w:lvl w:ilvl="8" w:tplc="E8FE1AAC">
      <w:numFmt w:val="bullet"/>
      <w:lvlText w:val="•"/>
      <w:lvlJc w:val="left"/>
      <w:pPr>
        <w:ind w:left="7448" w:hanging="280"/>
      </w:pPr>
      <w:rPr>
        <w:rFonts w:hint="default"/>
      </w:rPr>
    </w:lvl>
  </w:abstractNum>
  <w:abstractNum w:abstractNumId="11">
    <w:nsid w:val="6D70244A"/>
    <w:multiLevelType w:val="hybridMultilevel"/>
    <w:tmpl w:val="B0505A0C"/>
    <w:lvl w:ilvl="0" w:tplc="D0142538">
      <w:start w:val="1"/>
      <w:numFmt w:val="decimal"/>
      <w:lvlText w:val="%1)"/>
      <w:lvlJc w:val="left"/>
      <w:pPr>
        <w:ind w:left="121" w:hanging="304"/>
      </w:pPr>
      <w:rPr>
        <w:rFonts w:ascii="Times New Roman" w:eastAsia="Times New Roman" w:hAnsi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36A6DD04">
      <w:numFmt w:val="bullet"/>
      <w:lvlText w:val="•"/>
      <w:lvlJc w:val="left"/>
      <w:pPr>
        <w:ind w:left="1036" w:hanging="304"/>
      </w:pPr>
      <w:rPr>
        <w:rFonts w:hint="default"/>
      </w:rPr>
    </w:lvl>
    <w:lvl w:ilvl="2" w:tplc="743EDA72">
      <w:numFmt w:val="bullet"/>
      <w:lvlText w:val="•"/>
      <w:lvlJc w:val="left"/>
      <w:pPr>
        <w:ind w:left="1952" w:hanging="304"/>
      </w:pPr>
      <w:rPr>
        <w:rFonts w:hint="default"/>
      </w:rPr>
    </w:lvl>
    <w:lvl w:ilvl="3" w:tplc="D388C84A">
      <w:numFmt w:val="bullet"/>
      <w:lvlText w:val="•"/>
      <w:lvlJc w:val="left"/>
      <w:pPr>
        <w:ind w:left="2868" w:hanging="304"/>
      </w:pPr>
      <w:rPr>
        <w:rFonts w:hint="default"/>
      </w:rPr>
    </w:lvl>
    <w:lvl w:ilvl="4" w:tplc="62AE1C38">
      <w:numFmt w:val="bullet"/>
      <w:lvlText w:val="•"/>
      <w:lvlJc w:val="left"/>
      <w:pPr>
        <w:ind w:left="3784" w:hanging="304"/>
      </w:pPr>
      <w:rPr>
        <w:rFonts w:hint="default"/>
      </w:rPr>
    </w:lvl>
    <w:lvl w:ilvl="5" w:tplc="ED5EDF04">
      <w:numFmt w:val="bullet"/>
      <w:lvlText w:val="•"/>
      <w:lvlJc w:val="left"/>
      <w:pPr>
        <w:ind w:left="4700" w:hanging="304"/>
      </w:pPr>
      <w:rPr>
        <w:rFonts w:hint="default"/>
      </w:rPr>
    </w:lvl>
    <w:lvl w:ilvl="6" w:tplc="4C86472A">
      <w:numFmt w:val="bullet"/>
      <w:lvlText w:val="•"/>
      <w:lvlJc w:val="left"/>
      <w:pPr>
        <w:ind w:left="5616" w:hanging="304"/>
      </w:pPr>
      <w:rPr>
        <w:rFonts w:hint="default"/>
      </w:rPr>
    </w:lvl>
    <w:lvl w:ilvl="7" w:tplc="6F58039C">
      <w:numFmt w:val="bullet"/>
      <w:lvlText w:val="•"/>
      <w:lvlJc w:val="left"/>
      <w:pPr>
        <w:ind w:left="6532" w:hanging="304"/>
      </w:pPr>
      <w:rPr>
        <w:rFonts w:hint="default"/>
      </w:rPr>
    </w:lvl>
    <w:lvl w:ilvl="8" w:tplc="C518A252">
      <w:numFmt w:val="bullet"/>
      <w:lvlText w:val="•"/>
      <w:lvlJc w:val="left"/>
      <w:pPr>
        <w:ind w:left="7448" w:hanging="30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32D"/>
    <w:rsid w:val="00012F5B"/>
    <w:rsid w:val="000D58C1"/>
    <w:rsid w:val="0027323E"/>
    <w:rsid w:val="002771CE"/>
    <w:rsid w:val="002D022A"/>
    <w:rsid w:val="0034332D"/>
    <w:rsid w:val="00392992"/>
    <w:rsid w:val="003B5645"/>
    <w:rsid w:val="004178DC"/>
    <w:rsid w:val="00492B6B"/>
    <w:rsid w:val="004A36BB"/>
    <w:rsid w:val="006603EB"/>
    <w:rsid w:val="006F4D0E"/>
    <w:rsid w:val="00880753"/>
    <w:rsid w:val="00883A76"/>
    <w:rsid w:val="009E453B"/>
    <w:rsid w:val="00A22298"/>
    <w:rsid w:val="00D40CBE"/>
    <w:rsid w:val="00D577CA"/>
    <w:rsid w:val="00E371FE"/>
    <w:rsid w:val="00E450B4"/>
    <w:rsid w:val="00E8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BE"/>
    <w:pPr>
      <w:widowControl w:val="0"/>
      <w:suppressAutoHyphens/>
    </w:pPr>
    <w:rPr>
      <w:rFonts w:ascii="Liberation Serif" w:hAnsi="Liberation Serif" w:cs="Liberation Serif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D40CBE"/>
    <w:pPr>
      <w:widowControl/>
      <w:suppressAutoHyphens w:val="0"/>
      <w:spacing w:after="160" w:line="252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4A36BB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A36BB"/>
    <w:pPr>
      <w:suppressAutoHyphens w:val="0"/>
      <w:autoSpaceDE w:val="0"/>
      <w:autoSpaceDN w:val="0"/>
      <w:ind w:left="121" w:firstLine="706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36BB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4A36BB"/>
    <w:pPr>
      <w:suppressAutoHyphens w:val="0"/>
      <w:autoSpaceDE w:val="0"/>
      <w:autoSpaceDN w:val="0"/>
      <w:ind w:left="121" w:firstLine="706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99"/>
    <w:rsid w:val="004A36B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A36BB"/>
    <w:pPr>
      <w:suppressAutoHyphens w:val="0"/>
      <w:autoSpaceDE w:val="0"/>
      <w:autoSpaceDN w:val="0"/>
    </w:pPr>
    <w:rPr>
      <w:rFonts w:ascii="Tahoma" w:eastAsia="Times New Roman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012F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1E82"/>
    <w:rPr>
      <w:rFonts w:ascii="Times New Roman" w:hAnsi="Times New Roman"/>
      <w:kern w:val="2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17</Pages>
  <Words>5244</Words>
  <Characters>29892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USER</cp:lastModifiedBy>
  <cp:revision>2</cp:revision>
  <cp:lastPrinted>2021-12-24T10:06:00Z</cp:lastPrinted>
  <dcterms:created xsi:type="dcterms:W3CDTF">2021-12-24T11:54:00Z</dcterms:created>
  <dcterms:modified xsi:type="dcterms:W3CDTF">2021-12-24T11:54:00Z</dcterms:modified>
</cp:coreProperties>
</file>