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CC" w:rsidRPr="00AD4ACC" w:rsidRDefault="00AD4ACC" w:rsidP="00AD4AC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4ACC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AD4ACC" w:rsidRPr="00AD4ACC" w:rsidRDefault="00AD4ACC" w:rsidP="00AD4AC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4ACC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</w:p>
    <w:p w:rsidR="00AD4ACC" w:rsidRPr="00AD4ACC" w:rsidRDefault="00AD4ACC" w:rsidP="00AD4AC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4ACC">
        <w:rPr>
          <w:rFonts w:ascii="Times New Roman" w:hAnsi="Times New Roman" w:cs="Times New Roman"/>
          <w:b/>
          <w:bCs/>
          <w:sz w:val="28"/>
          <w:szCs w:val="28"/>
        </w:rPr>
        <w:t>МУСЛЮМОВСКОГО СЕЛЬСКОГО ПОСЕЛЕНИЯ</w:t>
      </w:r>
    </w:p>
    <w:p w:rsidR="00AD4ACC" w:rsidRPr="00AD4ACC" w:rsidRDefault="00AD4ACC" w:rsidP="00AD4AC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4ACC">
        <w:rPr>
          <w:rFonts w:ascii="Times New Roman" w:hAnsi="Times New Roman" w:cs="Times New Roman"/>
          <w:b/>
          <w:bCs/>
          <w:sz w:val="28"/>
          <w:szCs w:val="28"/>
        </w:rPr>
        <w:t>КУНАШАКСКОГО МУНИЦИПАЛЬНОГО РАЙОНА</w:t>
      </w:r>
    </w:p>
    <w:p w:rsidR="00AD4ACC" w:rsidRPr="00AD4ACC" w:rsidRDefault="00AD4ACC" w:rsidP="00AD4AC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4ACC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AD4ACC" w:rsidRPr="00AD4ACC" w:rsidRDefault="00AD4ACC" w:rsidP="00AD4AC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4ACC">
        <w:rPr>
          <w:rFonts w:ascii="Times New Roman" w:hAnsi="Times New Roman" w:cs="Times New Roman"/>
          <w:noProof/>
        </w:rPr>
        <w:pict>
          <v:line id="Прямая соединительная линия 2" o:spid="_x0000_s1026" style="position:absolute;left:0;text-align:left;z-index:251660288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<v:stroke linestyle="thickThin"/>
          </v:line>
        </w:pict>
      </w:r>
    </w:p>
    <w:p w:rsidR="00AD4ACC" w:rsidRPr="00AD4ACC" w:rsidRDefault="00AD4ACC" w:rsidP="00AD4A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4AC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D4ACC" w:rsidRPr="00AD4ACC" w:rsidRDefault="00AD4ACC" w:rsidP="00AD4AC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4ACC" w:rsidRPr="00AD4ACC" w:rsidRDefault="00AD4ACC" w:rsidP="00AD4ACC">
      <w:pPr>
        <w:tabs>
          <w:tab w:val="left" w:pos="97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D4ACC" w:rsidRPr="00AD4ACC" w:rsidRDefault="00AD4ACC" w:rsidP="00AD4ACC">
      <w:pPr>
        <w:tabs>
          <w:tab w:val="left" w:pos="979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D4ACC">
        <w:rPr>
          <w:rFonts w:ascii="Times New Roman" w:hAnsi="Times New Roman" w:cs="Times New Roman"/>
          <w:sz w:val="28"/>
          <w:szCs w:val="28"/>
        </w:rPr>
        <w:t>от  13.11.2024 г.  № 14</w:t>
      </w:r>
    </w:p>
    <w:p w:rsidR="00AD4ACC" w:rsidRPr="00AD4ACC" w:rsidRDefault="00AD4ACC" w:rsidP="00AD4ACC">
      <w:pPr>
        <w:spacing w:before="240" w:after="0"/>
        <w:ind w:right="4315"/>
        <w:rPr>
          <w:rFonts w:ascii="Times New Roman" w:hAnsi="Times New Roman" w:cs="Times New Roman"/>
          <w:sz w:val="28"/>
          <w:szCs w:val="28"/>
        </w:rPr>
      </w:pPr>
      <w:r w:rsidRPr="00AD4ACC">
        <w:rPr>
          <w:rFonts w:ascii="Times New Roman" w:hAnsi="Times New Roman" w:cs="Times New Roman"/>
          <w:sz w:val="28"/>
          <w:szCs w:val="28"/>
        </w:rPr>
        <w:t>О внесении изменений в Положение о земельном налоге на территории Муслюмовского сельского поселения</w:t>
      </w:r>
    </w:p>
    <w:p w:rsidR="00AD4ACC" w:rsidRPr="00AD4ACC" w:rsidRDefault="00AD4ACC" w:rsidP="00AD4AC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4AC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12.07.2024 № 176-ФЗ </w:t>
      </w:r>
      <w:r w:rsidRPr="00AD4ACC">
        <w:rPr>
          <w:rFonts w:ascii="Times New Roman" w:hAnsi="Times New Roman" w:cs="Times New Roman"/>
          <w:bCs/>
          <w:sz w:val="28"/>
          <w:szCs w:val="28"/>
        </w:rPr>
        <w:t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</w:t>
      </w:r>
      <w:r w:rsidRPr="00AD4ACC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06.10.2003г. № 131-ФЗ «Об общих принципах организации местного самоуправления в Российской Федерации», Уставом Муслюмовского сельского поселения Кунашакского муниципального района Совет депутатов Муслюмовского сельского поселения</w:t>
      </w:r>
    </w:p>
    <w:p w:rsidR="00AD4ACC" w:rsidRPr="00AD4ACC" w:rsidRDefault="00AD4ACC" w:rsidP="00AD4ACC">
      <w:pPr>
        <w:spacing w:before="12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4ACC">
        <w:rPr>
          <w:rFonts w:ascii="Times New Roman" w:hAnsi="Times New Roman" w:cs="Times New Roman"/>
          <w:sz w:val="28"/>
          <w:szCs w:val="28"/>
        </w:rPr>
        <w:t>РЕШАЕТ:</w:t>
      </w:r>
    </w:p>
    <w:p w:rsidR="00AD4ACC" w:rsidRPr="00AD4ACC" w:rsidRDefault="00AD4ACC" w:rsidP="00AD4AC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4ACC">
        <w:rPr>
          <w:rFonts w:ascii="Times New Roman" w:hAnsi="Times New Roman" w:cs="Times New Roman"/>
          <w:sz w:val="28"/>
          <w:szCs w:val="28"/>
        </w:rPr>
        <w:t>1. Внести следующие изменения в Положение о земельном налоге на территории Муслюмовского сельского поселения, утвержденного решением Совета депутатов Муслюмовского сельского поселения от 06.09.2012 г. № 17  «О земельном налоге»:</w:t>
      </w:r>
    </w:p>
    <w:p w:rsidR="00AD4ACC" w:rsidRPr="00AD4ACC" w:rsidRDefault="00AD4ACC" w:rsidP="00AD4AC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4ACC">
        <w:rPr>
          <w:rFonts w:ascii="Times New Roman" w:hAnsi="Times New Roman" w:cs="Times New Roman"/>
          <w:sz w:val="28"/>
          <w:szCs w:val="28"/>
        </w:rPr>
        <w:t>1) в статье 7 абзац 3 подпункта 1 пункта 1 изложить в новой редакции:</w:t>
      </w:r>
    </w:p>
    <w:p w:rsidR="00AD4ACC" w:rsidRPr="00AD4ACC" w:rsidRDefault="00AD4ACC" w:rsidP="00AD4AC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4ACC">
        <w:rPr>
          <w:rFonts w:ascii="Times New Roman" w:hAnsi="Times New Roman" w:cs="Times New Roman"/>
          <w:sz w:val="28"/>
          <w:szCs w:val="28"/>
        </w:rPr>
        <w:t xml:space="preserve">«-занятых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</w:t>
      </w:r>
      <w:r w:rsidRPr="00AD4ACC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указанных в настоящем абзаце земельных участков, приобретенных (предоставленных) для </w:t>
      </w:r>
      <w:r w:rsidRPr="00AD4ACC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</w:p>
    <w:p w:rsidR="00AD4ACC" w:rsidRPr="00AD4ACC" w:rsidRDefault="00AD4ACC" w:rsidP="00AD4AC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4ACC">
        <w:rPr>
          <w:rFonts w:ascii="Times New Roman" w:hAnsi="Times New Roman" w:cs="Times New Roman"/>
          <w:sz w:val="28"/>
          <w:szCs w:val="28"/>
        </w:rPr>
        <w:t>2) в статье 7 абзац 4 подпункта 1 пункта 1 изложить в новой редакции:</w:t>
      </w:r>
    </w:p>
    <w:p w:rsidR="00AD4ACC" w:rsidRPr="00AD4ACC" w:rsidRDefault="00AD4ACC" w:rsidP="00AD4AC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ACC">
        <w:rPr>
          <w:rFonts w:ascii="Times New Roman" w:hAnsi="Times New Roman" w:cs="Times New Roman"/>
          <w:sz w:val="28"/>
          <w:szCs w:val="28"/>
        </w:rPr>
        <w:lastRenderedPageBreak/>
        <w:t>«-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Федерации, за исключением указанных в настоящем абзаце земельных участков, кадастровая стоимость каждого из которых превышает 300 миллионов рублей»;</w:t>
      </w:r>
    </w:p>
    <w:p w:rsidR="00AD4ACC" w:rsidRPr="00AD4ACC" w:rsidRDefault="00AD4ACC" w:rsidP="00AD4AC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4ACC">
        <w:rPr>
          <w:rFonts w:ascii="Times New Roman" w:hAnsi="Times New Roman" w:cs="Times New Roman"/>
          <w:sz w:val="28"/>
          <w:szCs w:val="28"/>
        </w:rPr>
        <w:t>2. Настоящее решение подлежит официальному опубликованию в сетевом издании «Официальный вестник Кунашакского муниципального района» (</w:t>
      </w:r>
      <w:r w:rsidRPr="00AD4ACC">
        <w:rPr>
          <w:rFonts w:ascii="Times New Roman" w:hAnsi="Times New Roman" w:cs="Times New Roman"/>
          <w:sz w:val="28"/>
          <w:szCs w:val="28"/>
          <w:lang w:val="en-US"/>
        </w:rPr>
        <w:t>htpp</w:t>
      </w:r>
      <w:r w:rsidRPr="00AD4ACC">
        <w:rPr>
          <w:rFonts w:ascii="Times New Roman" w:hAnsi="Times New Roman" w:cs="Times New Roman"/>
          <w:sz w:val="28"/>
          <w:szCs w:val="28"/>
        </w:rPr>
        <w:t>://</w:t>
      </w:r>
      <w:r w:rsidRPr="00AD4ACC">
        <w:rPr>
          <w:rFonts w:ascii="Times New Roman" w:hAnsi="Times New Roman" w:cs="Times New Roman"/>
          <w:sz w:val="28"/>
          <w:szCs w:val="28"/>
          <w:lang w:val="en-US"/>
        </w:rPr>
        <w:t>pravokunashak</w:t>
      </w:r>
      <w:r w:rsidRPr="00AD4ACC">
        <w:rPr>
          <w:rFonts w:ascii="Times New Roman" w:hAnsi="Times New Roman" w:cs="Times New Roman"/>
          <w:sz w:val="28"/>
          <w:szCs w:val="28"/>
        </w:rPr>
        <w:t>.</w:t>
      </w:r>
      <w:r w:rsidRPr="00AD4AC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D4ACC">
        <w:rPr>
          <w:rFonts w:ascii="Times New Roman" w:hAnsi="Times New Roman" w:cs="Times New Roman"/>
          <w:sz w:val="28"/>
          <w:szCs w:val="28"/>
        </w:rPr>
        <w:t>,регистрация в качестве сетевого издания: ЭЛ № ФС 77-75580 от 19.04.2019г.)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AD4ACC" w:rsidRPr="00AD4ACC" w:rsidRDefault="00AD4ACC" w:rsidP="00AD4ACC">
      <w:pPr>
        <w:pStyle w:val="ConsPlusTitle"/>
        <w:ind w:left="709"/>
        <w:jc w:val="both"/>
        <w:rPr>
          <w:b w:val="0"/>
          <w:sz w:val="28"/>
          <w:szCs w:val="28"/>
        </w:rPr>
      </w:pPr>
      <w:r w:rsidRPr="00AD4ACC">
        <w:rPr>
          <w:b w:val="0"/>
          <w:sz w:val="28"/>
          <w:szCs w:val="28"/>
        </w:rPr>
        <w:t>3. Решение вступает в силу с 1 января 2025 г.</w:t>
      </w:r>
    </w:p>
    <w:p w:rsidR="00AD4ACC" w:rsidRPr="00AD4ACC" w:rsidRDefault="00AD4ACC" w:rsidP="00AD4ACC">
      <w:pPr>
        <w:pStyle w:val="ConsPlusTitle"/>
        <w:ind w:left="709"/>
        <w:jc w:val="both"/>
        <w:rPr>
          <w:b w:val="0"/>
          <w:sz w:val="28"/>
          <w:szCs w:val="28"/>
        </w:rPr>
      </w:pPr>
    </w:p>
    <w:p w:rsidR="00AD4ACC" w:rsidRPr="00AD4ACC" w:rsidRDefault="00AD4ACC" w:rsidP="00AD4ACC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D4ACC" w:rsidRPr="00AD4ACC" w:rsidRDefault="00AD4ACC" w:rsidP="00AD4ACC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D4ACC" w:rsidRPr="00AD4ACC" w:rsidRDefault="00AD4ACC" w:rsidP="00AD4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ACC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AD4ACC" w:rsidRPr="00AD4ACC" w:rsidRDefault="00AD4ACC" w:rsidP="00AD4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ACC">
        <w:rPr>
          <w:rFonts w:ascii="Times New Roman" w:hAnsi="Times New Roman" w:cs="Times New Roman"/>
          <w:sz w:val="28"/>
          <w:szCs w:val="28"/>
        </w:rPr>
        <w:t xml:space="preserve">Муслюмовского сельского поселения:                                     Л.Ф.Петрович                                     </w:t>
      </w:r>
    </w:p>
    <w:p w:rsidR="00AD4ACC" w:rsidRPr="00AD4ACC" w:rsidRDefault="00AD4ACC" w:rsidP="00AD4A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4ACC" w:rsidRPr="00AD4ACC" w:rsidRDefault="00AD4ACC" w:rsidP="00AD4A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4ACC" w:rsidRPr="00AD4ACC" w:rsidRDefault="00AD4ACC" w:rsidP="00AD4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ACC">
        <w:rPr>
          <w:rFonts w:ascii="Times New Roman" w:hAnsi="Times New Roman" w:cs="Times New Roman"/>
          <w:sz w:val="28"/>
          <w:szCs w:val="28"/>
        </w:rPr>
        <w:t xml:space="preserve">Глава поселения:                                                                        А.З.Хафизов                                                                 </w:t>
      </w:r>
    </w:p>
    <w:p w:rsidR="00AD4ACC" w:rsidRDefault="00AD4ACC" w:rsidP="00AD4ACC">
      <w:pPr>
        <w:spacing w:after="0"/>
        <w:rPr>
          <w:sz w:val="28"/>
          <w:szCs w:val="28"/>
        </w:rPr>
      </w:pPr>
    </w:p>
    <w:p w:rsidR="009B5191" w:rsidRPr="009B5191" w:rsidRDefault="009B5191" w:rsidP="0092755B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:rsidR="009B5191" w:rsidRPr="009B5191" w:rsidRDefault="009B5191" w:rsidP="0092755B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:rsidR="009B5191" w:rsidRPr="009B5191" w:rsidRDefault="009B5191" w:rsidP="0092755B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:rsidR="009B5191" w:rsidRPr="009B5191" w:rsidRDefault="009B5191" w:rsidP="0092755B">
      <w:pPr>
        <w:spacing w:after="0" w:line="240" w:lineRule="auto"/>
        <w:jc w:val="center"/>
        <w:rPr>
          <w:rFonts w:ascii="Monotype Corsiva" w:hAnsi="Monotype Corsiva"/>
          <w:b/>
          <w:i/>
          <w:sz w:val="44"/>
          <w:szCs w:val="44"/>
          <w:u w:val="single"/>
        </w:rPr>
      </w:pPr>
    </w:p>
    <w:p w:rsidR="009B5191" w:rsidRPr="009B5191" w:rsidRDefault="009B5191" w:rsidP="0092755B">
      <w:pPr>
        <w:spacing w:after="0" w:line="240" w:lineRule="auto"/>
        <w:jc w:val="center"/>
        <w:rPr>
          <w:rFonts w:ascii="Monotype Corsiva" w:hAnsi="Monotype Corsiva"/>
          <w:b/>
          <w:sz w:val="44"/>
          <w:szCs w:val="44"/>
        </w:rPr>
      </w:pPr>
    </w:p>
    <w:sectPr w:rsidR="009B5191" w:rsidRPr="009B5191" w:rsidSect="00AD4ACC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7A8" w:rsidRDefault="006D57A8" w:rsidP="00A92EEC">
      <w:pPr>
        <w:spacing w:after="0" w:line="240" w:lineRule="auto"/>
      </w:pPr>
      <w:r>
        <w:separator/>
      </w:r>
    </w:p>
  </w:endnote>
  <w:endnote w:type="continuationSeparator" w:id="1">
    <w:p w:rsidR="006D57A8" w:rsidRDefault="006D57A8" w:rsidP="00A9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7A8" w:rsidRDefault="006D57A8" w:rsidP="00A92EEC">
      <w:pPr>
        <w:spacing w:after="0" w:line="240" w:lineRule="auto"/>
      </w:pPr>
      <w:r>
        <w:separator/>
      </w:r>
    </w:p>
  </w:footnote>
  <w:footnote w:type="continuationSeparator" w:id="1">
    <w:p w:rsidR="006D57A8" w:rsidRDefault="006D57A8" w:rsidP="00A92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0027D"/>
    <w:multiLevelType w:val="hybridMultilevel"/>
    <w:tmpl w:val="8638AA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B2071"/>
    <w:multiLevelType w:val="hybridMultilevel"/>
    <w:tmpl w:val="6062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50F3F"/>
    <w:multiLevelType w:val="hybridMultilevel"/>
    <w:tmpl w:val="D87ED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4933"/>
    <w:rsid w:val="000710C2"/>
    <w:rsid w:val="000768B6"/>
    <w:rsid w:val="000822AB"/>
    <w:rsid w:val="000A3CC1"/>
    <w:rsid w:val="000E2CCE"/>
    <w:rsid w:val="00174CEC"/>
    <w:rsid w:val="00195250"/>
    <w:rsid w:val="00250799"/>
    <w:rsid w:val="00284730"/>
    <w:rsid w:val="002E358F"/>
    <w:rsid w:val="002F53A9"/>
    <w:rsid w:val="0034301B"/>
    <w:rsid w:val="00353728"/>
    <w:rsid w:val="003841EB"/>
    <w:rsid w:val="004442B6"/>
    <w:rsid w:val="00482948"/>
    <w:rsid w:val="004E29D6"/>
    <w:rsid w:val="004E5108"/>
    <w:rsid w:val="00521A90"/>
    <w:rsid w:val="005427D4"/>
    <w:rsid w:val="00545E24"/>
    <w:rsid w:val="005461A6"/>
    <w:rsid w:val="005531C0"/>
    <w:rsid w:val="00587F3F"/>
    <w:rsid w:val="005D309A"/>
    <w:rsid w:val="00616392"/>
    <w:rsid w:val="00643A22"/>
    <w:rsid w:val="006654E2"/>
    <w:rsid w:val="006865DB"/>
    <w:rsid w:val="00692178"/>
    <w:rsid w:val="006B4F27"/>
    <w:rsid w:val="006C38F2"/>
    <w:rsid w:val="006C504E"/>
    <w:rsid w:val="006D57A8"/>
    <w:rsid w:val="00712E0C"/>
    <w:rsid w:val="008C6938"/>
    <w:rsid w:val="008D1266"/>
    <w:rsid w:val="0092755B"/>
    <w:rsid w:val="00990EBA"/>
    <w:rsid w:val="009B5191"/>
    <w:rsid w:val="00A64809"/>
    <w:rsid w:val="00A92EEC"/>
    <w:rsid w:val="00AD4ACC"/>
    <w:rsid w:val="00B13ABB"/>
    <w:rsid w:val="00B36374"/>
    <w:rsid w:val="00C25DD7"/>
    <w:rsid w:val="00C54BE9"/>
    <w:rsid w:val="00CB1A15"/>
    <w:rsid w:val="00CD1CF4"/>
    <w:rsid w:val="00D07991"/>
    <w:rsid w:val="00D32EB0"/>
    <w:rsid w:val="00D54933"/>
    <w:rsid w:val="00D96D6B"/>
    <w:rsid w:val="00DB2E78"/>
    <w:rsid w:val="00DD1EE6"/>
    <w:rsid w:val="00E22973"/>
    <w:rsid w:val="00F24F79"/>
    <w:rsid w:val="00F62040"/>
    <w:rsid w:val="00F96A1F"/>
    <w:rsid w:val="00FA32E0"/>
    <w:rsid w:val="00FA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229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A92EE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9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2EEC"/>
  </w:style>
  <w:style w:type="paragraph" w:styleId="a6">
    <w:name w:val="footer"/>
    <w:basedOn w:val="a"/>
    <w:link w:val="a7"/>
    <w:uiPriority w:val="99"/>
    <w:semiHidden/>
    <w:unhideWhenUsed/>
    <w:rsid w:val="00A9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2EEC"/>
  </w:style>
  <w:style w:type="paragraph" w:styleId="a8">
    <w:name w:val="Balloon Text"/>
    <w:basedOn w:val="a"/>
    <w:link w:val="a9"/>
    <w:uiPriority w:val="99"/>
    <w:semiHidden/>
    <w:unhideWhenUsed/>
    <w:rsid w:val="009B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519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B51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34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34301B"/>
    <w:rPr>
      <w:i/>
      <w:iCs/>
    </w:rPr>
  </w:style>
  <w:style w:type="character" w:styleId="ad">
    <w:name w:val="Strong"/>
    <w:basedOn w:val="a0"/>
    <w:uiPriority w:val="22"/>
    <w:qFormat/>
    <w:rsid w:val="0034301B"/>
    <w:rPr>
      <w:b/>
      <w:bCs/>
    </w:rPr>
  </w:style>
  <w:style w:type="character" w:customStyle="1" w:styleId="wmi-callto">
    <w:name w:val="wmi-callto"/>
    <w:basedOn w:val="a0"/>
    <w:rsid w:val="0034301B"/>
  </w:style>
  <w:style w:type="character" w:styleId="ae">
    <w:name w:val="Hyperlink"/>
    <w:basedOn w:val="a0"/>
    <w:uiPriority w:val="99"/>
    <w:semiHidden/>
    <w:unhideWhenUsed/>
    <w:rsid w:val="0034301B"/>
    <w:rPr>
      <w:color w:val="0000FF"/>
      <w:u w:val="single"/>
    </w:rPr>
  </w:style>
  <w:style w:type="paragraph" w:customStyle="1" w:styleId="ConsPlusTitle">
    <w:name w:val="ConsPlusTitle"/>
    <w:rsid w:val="00AD4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1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13335</dc:creator>
  <cp:lastModifiedBy>13335</cp:lastModifiedBy>
  <cp:revision>2</cp:revision>
  <cp:lastPrinted>2024-11-12T10:08:00Z</cp:lastPrinted>
  <dcterms:created xsi:type="dcterms:W3CDTF">2024-11-12T10:09:00Z</dcterms:created>
  <dcterms:modified xsi:type="dcterms:W3CDTF">2024-11-12T10:09:00Z</dcterms:modified>
</cp:coreProperties>
</file>