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42F" w:rsidRDefault="0045042F" w:rsidP="004504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5042F" w:rsidRDefault="0045042F" w:rsidP="004504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45042F" w:rsidRDefault="0045042F" w:rsidP="004504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5A6A2E" w:rsidRDefault="0045042F" w:rsidP="004504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</w:t>
      </w:r>
      <w:r w:rsidR="005A6A2E">
        <w:rPr>
          <w:rFonts w:ascii="Times New Roman" w:hAnsi="Times New Roman" w:cs="Times New Roman"/>
          <w:sz w:val="28"/>
          <w:szCs w:val="28"/>
        </w:rPr>
        <w:t xml:space="preserve"> МУНИЦИПАЛЬГО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5042F" w:rsidRDefault="0045042F" w:rsidP="004504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</w:p>
    <w:p w:rsidR="0045042F" w:rsidRDefault="0045042F" w:rsidP="0045042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19800" cy="0"/>
                <wp:effectExtent l="9525" t="6350" r="9525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F9CE9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4c1TQIAAFgEAAAOAAAAZHJzL2Uyb0RvYy54bWysVM2O0zAQviPxDpbv3SSlW9po0xVqWi4L&#10;rLTLA7ix01g4tmW7TSuEBJyR+gi8AgeQVlrgGdI3Yuz+qAsXhOjBHXtmPn8z8zkXl6taoCUzliuZ&#10;4eQsxojJQlEu5xl+fTvtDDCyjkhKhJIsw2tm8eXo8aOLRqesqyolKDMIQKRNG53hyjmdRpEtKlYT&#10;e6Y0k+AslamJg62ZR9SQBtBrEXXjuB81ylBtVMGshdN858SjgF+WrHCvytIyh0SGgZsLqwnrzK/R&#10;6IKkc0N0xYs9DfIPLGrCJVx6hMqJI2hh+B9QNS+Msqp0Z4WqI1WWvGChBqgmiX+r5qYimoVaoDlW&#10;H9tk/x9s8XJ5bRCnGe5iJEkNI2o/b99vN+339st2g7Yf2p/tt/Zre9f+aO+2H8G+334C2zvb+/3x&#10;BnV9JxttUwAcy2vje1Gs5I2+UsUbi6QaV0TOWajodq3hmsRnRA9S/MZq4DNrXigKMWThVGjrqjS1&#10;h4SGoVWY3vo4PbZyqIDDfpwMBzEMuTj4IpIeErWx7jlTNfJGhgWXvrEkJcsr6zwRkh5C/LFUUy5E&#10;EIeQqMnw8Lx7HhKsEpx6pw+zZj4bC4OWxMsr/EJV4DkNM2ohaQCrGKGTve0IFzsbLhfS40EpQGdv&#10;7fTzdhgPJ4PJoNfpdfuTTi/O886z6bjX6U+Tp+f5k3w8zpN3nlrSSytOKZOe3UHLSe/vtLJ/VTsV&#10;HtV8bEP0ED30C8ge/gPpMEs/vp0QZoqur81hxiDfELx/av59nO7BPv0gjH4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C584c1&#10;TQIAAFgEAAAOAAAAAAAAAAAAAAAAAC4CAABkcnMvZTJvRG9jLnhtbFBLAQItABQABgAIAAAAIQC3&#10;UnGz2gAAAAYBAAAPAAAAAAAAAAAAAAAAAKcEAABkcnMvZG93bnJldi54bWxQSwUGAAAAAAQABADz&#10;AAAArgUAAAAA&#10;"/>
            </w:pict>
          </mc:Fallback>
        </mc:AlternateContent>
      </w:r>
    </w:p>
    <w:p w:rsidR="0045042F" w:rsidRDefault="0045042F" w:rsidP="004504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5042F" w:rsidRDefault="0045042F" w:rsidP="004504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45042F" w:rsidRDefault="0045042F" w:rsidP="004504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5042F" w:rsidRDefault="0045042F" w:rsidP="004504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5042F" w:rsidRDefault="003B4399" w:rsidP="0045042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</w:t>
      </w:r>
      <w:r w:rsidR="004504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29.10.2024</w:t>
      </w:r>
      <w:r w:rsidR="0045042F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="0045042F">
        <w:rPr>
          <w:rFonts w:ascii="Times New Roman" w:hAnsi="Times New Roman" w:cs="Times New Roman"/>
          <w:b w:val="0"/>
          <w:sz w:val="28"/>
          <w:szCs w:val="28"/>
        </w:rPr>
        <w:tab/>
      </w:r>
      <w:r w:rsidR="0045042F">
        <w:rPr>
          <w:rFonts w:ascii="Times New Roman" w:hAnsi="Times New Roman" w:cs="Times New Roman"/>
          <w:b w:val="0"/>
          <w:sz w:val="28"/>
          <w:szCs w:val="28"/>
        </w:rPr>
        <w:tab/>
      </w:r>
      <w:r w:rsidR="0045042F">
        <w:rPr>
          <w:rFonts w:ascii="Times New Roman" w:hAnsi="Times New Roman" w:cs="Times New Roman"/>
          <w:b w:val="0"/>
          <w:sz w:val="28"/>
          <w:szCs w:val="28"/>
        </w:rPr>
        <w:tab/>
      </w:r>
      <w:r w:rsidR="0045042F">
        <w:rPr>
          <w:rFonts w:ascii="Times New Roman" w:hAnsi="Times New Roman" w:cs="Times New Roman"/>
          <w:b w:val="0"/>
          <w:sz w:val="28"/>
          <w:szCs w:val="28"/>
        </w:rPr>
        <w:tab/>
      </w:r>
      <w:r w:rsidR="0045042F">
        <w:rPr>
          <w:rFonts w:ascii="Times New Roman" w:hAnsi="Times New Roman" w:cs="Times New Roman"/>
          <w:b w:val="0"/>
          <w:sz w:val="28"/>
          <w:szCs w:val="28"/>
        </w:rPr>
        <w:tab/>
      </w:r>
      <w:r w:rsidR="0045042F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№ </w:t>
      </w:r>
      <w:r>
        <w:rPr>
          <w:rFonts w:ascii="Times New Roman" w:hAnsi="Times New Roman" w:cs="Times New Roman"/>
          <w:b w:val="0"/>
          <w:sz w:val="28"/>
          <w:szCs w:val="28"/>
        </w:rPr>
        <w:t>15</w:t>
      </w:r>
    </w:p>
    <w:p w:rsidR="0045042F" w:rsidRDefault="0045042F" w:rsidP="0045042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042F" w:rsidRDefault="0045042F" w:rsidP="0045042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042F" w:rsidRDefault="0045042F" w:rsidP="0045042F">
      <w:pPr>
        <w:rPr>
          <w:szCs w:val="18"/>
        </w:rPr>
      </w:pPr>
    </w:p>
    <w:p w:rsidR="005A6A2E" w:rsidRDefault="005A6A2E" w:rsidP="005A6A2E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Положение </w:t>
      </w:r>
      <w:r>
        <w:rPr>
          <w:sz w:val="28"/>
          <w:szCs w:val="28"/>
        </w:rPr>
        <w:br/>
        <w:t>«О земельном налоге» на территории</w:t>
      </w:r>
      <w:r>
        <w:rPr>
          <w:sz w:val="28"/>
          <w:szCs w:val="28"/>
        </w:rPr>
        <w:br/>
        <w:t>Саринского сельского поселения</w:t>
      </w:r>
      <w:r>
        <w:rPr>
          <w:sz w:val="28"/>
          <w:szCs w:val="28"/>
        </w:rPr>
        <w:br/>
      </w:r>
    </w:p>
    <w:p w:rsidR="005A6A2E" w:rsidRDefault="005A6A2E" w:rsidP="005A6A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proofErr w:type="gramStart"/>
      <w:r>
        <w:rPr>
          <w:sz w:val="28"/>
          <w:szCs w:val="28"/>
        </w:rPr>
        <w:t>соответствии  с</w:t>
      </w:r>
      <w:proofErr w:type="gramEnd"/>
      <w:r>
        <w:rPr>
          <w:sz w:val="28"/>
          <w:szCs w:val="28"/>
        </w:rPr>
        <w:t xml:space="preserve"> Федеральным законом от 12.07.2024 №176-ФЗ «</w:t>
      </w:r>
      <w:r w:rsidRPr="004430E7">
        <w:rPr>
          <w:sz w:val="28"/>
          <w:szCs w:val="28"/>
        </w:rPr>
        <w:t>О внесении изменений в части первую и второю Налогово</w:t>
      </w:r>
      <w:r>
        <w:rPr>
          <w:sz w:val="28"/>
          <w:szCs w:val="28"/>
        </w:rPr>
        <w:t xml:space="preserve">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Федерации., Уставом Саринского сельского поселения: </w:t>
      </w:r>
    </w:p>
    <w:p w:rsidR="005A6A2E" w:rsidRPr="00EE6D8C" w:rsidRDefault="005A6A2E" w:rsidP="005A6A2E">
      <w:pPr>
        <w:rPr>
          <w:sz w:val="28"/>
          <w:szCs w:val="28"/>
        </w:rPr>
      </w:pPr>
      <w:r w:rsidRPr="00EE6D8C">
        <w:rPr>
          <w:sz w:val="28"/>
          <w:szCs w:val="28"/>
        </w:rPr>
        <w:t xml:space="preserve">Совет депутатов Саринского сельского поселения </w:t>
      </w:r>
    </w:p>
    <w:p w:rsidR="005A6A2E" w:rsidRDefault="005A6A2E" w:rsidP="005A6A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5A6A2E" w:rsidRDefault="005A6A2E" w:rsidP="005A6A2E">
      <w:pPr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Положение «О земельном налоге на территории Саринского сельского поселения», утвержденное решением Совета депутатов Саринского сельского поселения от 28.04.2023г. № 6.</w:t>
      </w:r>
    </w:p>
    <w:p w:rsidR="005A6A2E" w:rsidRDefault="005A6A2E" w:rsidP="005A6A2E">
      <w:pPr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ст. 4   </w:t>
      </w:r>
      <w:proofErr w:type="gramStart"/>
      <w:r>
        <w:rPr>
          <w:sz w:val="28"/>
          <w:szCs w:val="28"/>
        </w:rPr>
        <w:t>п</w:t>
      </w:r>
      <w:r w:rsidRPr="004B19D3">
        <w:rPr>
          <w:sz w:val="28"/>
          <w:szCs w:val="28"/>
        </w:rPr>
        <w:t>оложени</w:t>
      </w:r>
      <w:r>
        <w:rPr>
          <w:sz w:val="28"/>
          <w:szCs w:val="28"/>
        </w:rPr>
        <w:t xml:space="preserve">я </w:t>
      </w:r>
      <w:r w:rsidRPr="004B19D3">
        <w:rPr>
          <w:sz w:val="28"/>
          <w:szCs w:val="28"/>
        </w:rPr>
        <w:t xml:space="preserve"> «</w:t>
      </w:r>
      <w:proofErr w:type="gramEnd"/>
      <w:r w:rsidRPr="004B19D3">
        <w:rPr>
          <w:sz w:val="28"/>
          <w:szCs w:val="28"/>
        </w:rPr>
        <w:t>О земель</w:t>
      </w:r>
      <w:r>
        <w:rPr>
          <w:sz w:val="28"/>
          <w:szCs w:val="28"/>
        </w:rPr>
        <w:t>ном налоге на территории Сарин</w:t>
      </w:r>
      <w:r w:rsidRPr="004B19D3">
        <w:rPr>
          <w:sz w:val="28"/>
          <w:szCs w:val="28"/>
        </w:rPr>
        <w:t>ского сельского поселения»</w:t>
      </w:r>
      <w:r>
        <w:rPr>
          <w:sz w:val="28"/>
          <w:szCs w:val="28"/>
        </w:rPr>
        <w:t xml:space="preserve"> </w:t>
      </w:r>
      <w:r w:rsidRPr="004B19D3">
        <w:rPr>
          <w:sz w:val="28"/>
          <w:szCs w:val="28"/>
        </w:rPr>
        <w:t xml:space="preserve">- </w:t>
      </w:r>
      <w:r w:rsidRPr="00B739EE">
        <w:rPr>
          <w:sz w:val="28"/>
          <w:szCs w:val="28"/>
        </w:rPr>
        <w:t>внести изменения и изложить</w:t>
      </w:r>
      <w:r w:rsidRPr="00B739EE">
        <w:rPr>
          <w:sz w:val="28"/>
          <w:szCs w:val="28"/>
          <w:shd w:val="clear" w:color="auto" w:fill="FFFFFF"/>
        </w:rPr>
        <w:t xml:space="preserve"> </w:t>
      </w:r>
      <w:r w:rsidRPr="00B739EE">
        <w:rPr>
          <w:sz w:val="28"/>
          <w:szCs w:val="28"/>
        </w:rPr>
        <w:t>в следующей редакции</w:t>
      </w:r>
      <w:r w:rsidRPr="004B19D3">
        <w:rPr>
          <w:sz w:val="28"/>
          <w:szCs w:val="28"/>
        </w:rPr>
        <w:t>:</w:t>
      </w:r>
    </w:p>
    <w:p w:rsidR="005A6A2E" w:rsidRDefault="005A6A2E" w:rsidP="005A6A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 w:rsidRPr="000E2544">
        <w:rPr>
          <w:sz w:val="28"/>
          <w:szCs w:val="28"/>
        </w:rPr>
        <w:t>) 0,</w:t>
      </w:r>
      <w:r>
        <w:rPr>
          <w:sz w:val="28"/>
          <w:szCs w:val="28"/>
        </w:rPr>
        <w:t>3</w:t>
      </w:r>
      <w:r w:rsidRPr="000E2544">
        <w:rPr>
          <w:sz w:val="28"/>
          <w:szCs w:val="28"/>
        </w:rPr>
        <w:t xml:space="preserve"> процента в отношении земельных участков:</w:t>
      </w:r>
    </w:p>
    <w:p w:rsidR="005A6A2E" w:rsidRDefault="005A6A2E" w:rsidP="005A6A2E">
      <w:pPr>
        <w:ind w:firstLine="708"/>
        <w:jc w:val="both"/>
        <w:rPr>
          <w:sz w:val="28"/>
          <w:szCs w:val="28"/>
        </w:rPr>
      </w:pPr>
      <w:r w:rsidRPr="000E2544">
        <w:rPr>
          <w:sz w:val="28"/>
          <w:szCs w:val="28"/>
        </w:rPr>
        <w:t xml:space="preserve">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 </w:t>
      </w:r>
    </w:p>
    <w:p w:rsidR="005A6A2E" w:rsidRPr="000E2544" w:rsidRDefault="005A6A2E" w:rsidP="00EB1316">
      <w:pPr>
        <w:ind w:firstLine="708"/>
        <w:jc w:val="both"/>
        <w:rPr>
          <w:sz w:val="28"/>
          <w:szCs w:val="28"/>
        </w:rPr>
      </w:pPr>
      <w:r w:rsidRPr="000E2544">
        <w:rPr>
          <w:sz w:val="28"/>
          <w:szCs w:val="28"/>
        </w:rPr>
        <w:t>занятых жилищным фондом и</w:t>
      </w:r>
      <w:r>
        <w:rPr>
          <w:sz w:val="28"/>
          <w:szCs w:val="28"/>
        </w:rPr>
        <w:t xml:space="preserve"> (или)</w:t>
      </w:r>
      <w:r w:rsidRPr="000E2544">
        <w:rPr>
          <w:sz w:val="28"/>
          <w:szCs w:val="28"/>
        </w:rPr>
        <w:t xml:space="preserve"> объектами инженерной инфраструктуры жилищно-коммунального комплекса (за исключением </w:t>
      </w:r>
      <w:r>
        <w:rPr>
          <w:sz w:val="28"/>
          <w:szCs w:val="28"/>
        </w:rPr>
        <w:t>части</w:t>
      </w:r>
      <w:r w:rsidRPr="000E2544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0E254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0E2544">
        <w:rPr>
          <w:sz w:val="28"/>
          <w:szCs w:val="28"/>
        </w:rPr>
        <w:t>, приходящейся на объект не</w:t>
      </w:r>
      <w:r>
        <w:rPr>
          <w:sz w:val="28"/>
          <w:szCs w:val="28"/>
        </w:rPr>
        <w:t xml:space="preserve">движимого имущества , не </w:t>
      </w:r>
      <w:r w:rsidRPr="000E2544">
        <w:rPr>
          <w:sz w:val="28"/>
          <w:szCs w:val="28"/>
        </w:rPr>
        <w:t>относящийся к жилищному фонду и</w:t>
      </w:r>
      <w:r>
        <w:rPr>
          <w:sz w:val="28"/>
          <w:szCs w:val="28"/>
        </w:rPr>
        <w:t xml:space="preserve"> (или)</w:t>
      </w:r>
      <w:r w:rsidRPr="000E2544">
        <w:rPr>
          <w:sz w:val="28"/>
          <w:szCs w:val="28"/>
        </w:rPr>
        <w:t xml:space="preserve"> к объектам инженерной инфраструктуры жилищно- коммунального комплекса) или приобретенных (предоставленных) для жилищного строительства</w:t>
      </w:r>
      <w:r>
        <w:rPr>
          <w:sz w:val="28"/>
          <w:szCs w:val="28"/>
        </w:rPr>
        <w:t xml:space="preserve">, </w:t>
      </w:r>
      <w:r w:rsidRPr="000E2544">
        <w:rPr>
          <w:sz w:val="28"/>
          <w:szCs w:val="28"/>
        </w:rPr>
        <w:t>за исключением</w:t>
      </w:r>
      <w:r>
        <w:rPr>
          <w:sz w:val="28"/>
          <w:szCs w:val="28"/>
        </w:rPr>
        <w:t xml:space="preserve"> указанных в настоящем абзаце</w:t>
      </w:r>
      <w:r w:rsidRPr="000E2544">
        <w:rPr>
          <w:sz w:val="28"/>
          <w:szCs w:val="28"/>
        </w:rPr>
        <w:t xml:space="preserve"> земельных участков, приобретенных (предоставленных) для индивидуального жилищного строительства, </w:t>
      </w:r>
      <w:bookmarkStart w:id="0" w:name="_GoBack"/>
      <w:bookmarkEnd w:id="0"/>
      <w:r w:rsidRPr="000E2544">
        <w:rPr>
          <w:sz w:val="28"/>
          <w:szCs w:val="28"/>
        </w:rPr>
        <w:t>используемых в предпринимательской деятельности</w:t>
      </w:r>
      <w:r>
        <w:rPr>
          <w:sz w:val="28"/>
          <w:szCs w:val="28"/>
        </w:rPr>
        <w:t>, и земельных участков, кадастровая</w:t>
      </w:r>
      <w:r w:rsidRPr="000E2544">
        <w:rPr>
          <w:sz w:val="28"/>
          <w:szCs w:val="28"/>
        </w:rPr>
        <w:t xml:space="preserve"> </w:t>
      </w:r>
      <w:r>
        <w:rPr>
          <w:sz w:val="28"/>
          <w:szCs w:val="28"/>
        </w:rPr>
        <w:t>стоимость каждого из которых превышает 300 миллионов рублей.</w:t>
      </w:r>
    </w:p>
    <w:p w:rsidR="005A6A2E" w:rsidRDefault="005A6A2E" w:rsidP="005A6A2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не используемых</w:t>
      </w:r>
      <w:r w:rsidRPr="000E25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предпринимательской деятельности, </w:t>
      </w:r>
      <w:r w:rsidRPr="000E2544">
        <w:rPr>
          <w:sz w:val="28"/>
          <w:szCs w:val="28"/>
        </w:rPr>
        <w:t>приобретенных (предоставленных) для</w:t>
      </w:r>
      <w:r>
        <w:rPr>
          <w:sz w:val="28"/>
          <w:szCs w:val="28"/>
        </w:rPr>
        <w:t xml:space="preserve"> ведения</w:t>
      </w:r>
      <w:r w:rsidRPr="000E2544">
        <w:rPr>
          <w:sz w:val="28"/>
          <w:szCs w:val="28"/>
        </w:rPr>
        <w:t xml:space="preserve"> личного по</w:t>
      </w:r>
      <w:r>
        <w:rPr>
          <w:sz w:val="28"/>
          <w:szCs w:val="28"/>
        </w:rPr>
        <w:t xml:space="preserve">дсобного хозяйства, садоводства или </w:t>
      </w:r>
      <w:r w:rsidRPr="000E2544">
        <w:rPr>
          <w:sz w:val="28"/>
          <w:szCs w:val="28"/>
        </w:rPr>
        <w:t xml:space="preserve"> огородничества, а также </w:t>
      </w:r>
      <w:r>
        <w:rPr>
          <w:sz w:val="28"/>
          <w:szCs w:val="28"/>
        </w:rPr>
        <w:t xml:space="preserve"> земельных участков общего назначения, предусмотренных Федеральным законом от 29.07.2017 год № 217 –ФЗ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ы настоящем абзаце земельных участков, кадастровая стоимость каждого из которых превышает 300 миллионов рублей </w:t>
      </w:r>
    </w:p>
    <w:p w:rsidR="005A6A2E" w:rsidRDefault="005A6A2E" w:rsidP="005A6A2E">
      <w:pPr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2544">
        <w:rPr>
          <w:sz w:val="28"/>
          <w:szCs w:val="28"/>
        </w:rPr>
        <w:t>) 1,5 процента в отношении прочих земельных участков</w:t>
      </w:r>
    </w:p>
    <w:p w:rsidR="005A6A2E" w:rsidRDefault="005A6A2E" w:rsidP="005A6A2E">
      <w:pPr>
        <w:spacing w:after="160"/>
        <w:jc w:val="both"/>
        <w:rPr>
          <w:sz w:val="28"/>
          <w:szCs w:val="28"/>
        </w:rPr>
      </w:pPr>
    </w:p>
    <w:p w:rsidR="005A6A2E" w:rsidRDefault="005A6A2E" w:rsidP="005A6A2E">
      <w:pPr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739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739EE">
        <w:rPr>
          <w:sz w:val="28"/>
          <w:szCs w:val="28"/>
        </w:rPr>
        <w:t>Данное решение вступает в силу с 01.01.202</w:t>
      </w:r>
      <w:r>
        <w:rPr>
          <w:sz w:val="28"/>
          <w:szCs w:val="28"/>
        </w:rPr>
        <w:t>5</w:t>
      </w:r>
      <w:r w:rsidRPr="00B739EE">
        <w:rPr>
          <w:sz w:val="28"/>
          <w:szCs w:val="28"/>
        </w:rPr>
        <w:t xml:space="preserve"> года, подлежит официальному опубликованию в средствах массовой информации и размещению на официал</w:t>
      </w:r>
      <w:r w:rsidR="007102DE">
        <w:rPr>
          <w:sz w:val="28"/>
          <w:szCs w:val="28"/>
        </w:rPr>
        <w:t>ьном сайте администрации Сарин</w:t>
      </w:r>
      <w:r w:rsidRPr="00B739EE">
        <w:rPr>
          <w:sz w:val="28"/>
          <w:szCs w:val="28"/>
        </w:rPr>
        <w:t>ского сельского поселения.</w:t>
      </w:r>
    </w:p>
    <w:p w:rsidR="005A6A2E" w:rsidRPr="00B739EE" w:rsidRDefault="005A6A2E" w:rsidP="005A6A2E">
      <w:pPr>
        <w:spacing w:after="160"/>
        <w:jc w:val="both"/>
        <w:rPr>
          <w:sz w:val="28"/>
          <w:szCs w:val="28"/>
        </w:rPr>
      </w:pPr>
    </w:p>
    <w:p w:rsidR="005A6A2E" w:rsidRPr="004B19D3" w:rsidRDefault="005A6A2E" w:rsidP="005A6A2E">
      <w:pPr>
        <w:spacing w:after="160"/>
        <w:jc w:val="both"/>
        <w:rPr>
          <w:sz w:val="28"/>
          <w:szCs w:val="28"/>
        </w:rPr>
      </w:pPr>
    </w:p>
    <w:p w:rsidR="005A6A2E" w:rsidRDefault="005A6A2E" w:rsidP="005A6A2E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                            Саринского сельского </w:t>
      </w:r>
      <w:proofErr w:type="gramStart"/>
      <w:r>
        <w:rPr>
          <w:sz w:val="28"/>
          <w:szCs w:val="28"/>
        </w:rPr>
        <w:t xml:space="preserve">поселения:   </w:t>
      </w:r>
      <w:proofErr w:type="gramEnd"/>
      <w:r>
        <w:rPr>
          <w:sz w:val="28"/>
          <w:szCs w:val="28"/>
        </w:rPr>
        <w:t xml:space="preserve">                                        Э.К. </w:t>
      </w:r>
      <w:proofErr w:type="spellStart"/>
      <w:r>
        <w:rPr>
          <w:sz w:val="28"/>
          <w:szCs w:val="28"/>
        </w:rPr>
        <w:t>Искандарова</w:t>
      </w:r>
      <w:proofErr w:type="spellEnd"/>
    </w:p>
    <w:p w:rsidR="005A6A2E" w:rsidRDefault="005A6A2E" w:rsidP="005A6A2E">
      <w:pPr>
        <w:jc w:val="right"/>
        <w:rPr>
          <w:sz w:val="28"/>
          <w:szCs w:val="28"/>
        </w:rPr>
      </w:pPr>
    </w:p>
    <w:p w:rsidR="005A6A2E" w:rsidRDefault="005A6A2E" w:rsidP="005A6A2E">
      <w:pPr>
        <w:jc w:val="right"/>
        <w:rPr>
          <w:sz w:val="28"/>
          <w:szCs w:val="28"/>
        </w:rPr>
      </w:pPr>
    </w:p>
    <w:p w:rsidR="005A6A2E" w:rsidRDefault="005A6A2E" w:rsidP="005A6A2E">
      <w:pPr>
        <w:jc w:val="right"/>
        <w:rPr>
          <w:sz w:val="28"/>
          <w:szCs w:val="28"/>
        </w:rPr>
      </w:pPr>
    </w:p>
    <w:p w:rsidR="005A6A2E" w:rsidRDefault="005A6A2E" w:rsidP="005A6A2E">
      <w:pPr>
        <w:jc w:val="right"/>
        <w:rPr>
          <w:sz w:val="28"/>
          <w:szCs w:val="28"/>
        </w:rPr>
      </w:pPr>
    </w:p>
    <w:p w:rsidR="005A6A2E" w:rsidRDefault="005A6A2E" w:rsidP="005A6A2E">
      <w:pPr>
        <w:jc w:val="right"/>
        <w:rPr>
          <w:sz w:val="28"/>
          <w:szCs w:val="28"/>
        </w:rPr>
      </w:pPr>
    </w:p>
    <w:p w:rsidR="005A6A2E" w:rsidRDefault="005A6A2E" w:rsidP="005A6A2E">
      <w:pPr>
        <w:jc w:val="right"/>
        <w:rPr>
          <w:sz w:val="28"/>
          <w:szCs w:val="28"/>
        </w:rPr>
      </w:pPr>
    </w:p>
    <w:p w:rsidR="005A6A2E" w:rsidRDefault="005A6A2E" w:rsidP="005A6A2E">
      <w:pPr>
        <w:jc w:val="right"/>
        <w:rPr>
          <w:sz w:val="28"/>
          <w:szCs w:val="28"/>
        </w:rPr>
      </w:pPr>
    </w:p>
    <w:p w:rsidR="005A6A2E" w:rsidRDefault="005A6A2E" w:rsidP="005A6A2E">
      <w:pPr>
        <w:jc w:val="right"/>
        <w:rPr>
          <w:sz w:val="28"/>
          <w:szCs w:val="28"/>
        </w:rPr>
      </w:pPr>
    </w:p>
    <w:p w:rsidR="005A6A2E" w:rsidRDefault="005A6A2E" w:rsidP="005A6A2E">
      <w:pPr>
        <w:jc w:val="right"/>
        <w:rPr>
          <w:sz w:val="28"/>
          <w:szCs w:val="28"/>
        </w:rPr>
      </w:pPr>
    </w:p>
    <w:p w:rsidR="005A6A2E" w:rsidRDefault="005A6A2E" w:rsidP="005A6A2E">
      <w:pPr>
        <w:jc w:val="right"/>
        <w:rPr>
          <w:sz w:val="28"/>
          <w:szCs w:val="28"/>
        </w:rPr>
      </w:pPr>
    </w:p>
    <w:p w:rsidR="005A6A2E" w:rsidRDefault="005A6A2E" w:rsidP="005A6A2E">
      <w:pPr>
        <w:jc w:val="right"/>
        <w:rPr>
          <w:sz w:val="28"/>
          <w:szCs w:val="28"/>
        </w:rPr>
      </w:pPr>
    </w:p>
    <w:p w:rsidR="005A6A2E" w:rsidRDefault="005A6A2E" w:rsidP="005A6A2E">
      <w:pPr>
        <w:jc w:val="right"/>
        <w:rPr>
          <w:sz w:val="28"/>
          <w:szCs w:val="28"/>
        </w:rPr>
      </w:pPr>
    </w:p>
    <w:p w:rsidR="005A6A2E" w:rsidRDefault="005A6A2E" w:rsidP="005A6A2E">
      <w:pPr>
        <w:jc w:val="right"/>
        <w:rPr>
          <w:sz w:val="28"/>
          <w:szCs w:val="28"/>
        </w:rPr>
      </w:pPr>
    </w:p>
    <w:p w:rsidR="005A6A2E" w:rsidRDefault="005A6A2E" w:rsidP="005A6A2E">
      <w:pPr>
        <w:jc w:val="right"/>
        <w:rPr>
          <w:sz w:val="28"/>
          <w:szCs w:val="28"/>
        </w:rPr>
      </w:pPr>
    </w:p>
    <w:p w:rsidR="005A6A2E" w:rsidRDefault="005A6A2E" w:rsidP="005A6A2E">
      <w:pPr>
        <w:jc w:val="right"/>
        <w:rPr>
          <w:sz w:val="28"/>
          <w:szCs w:val="28"/>
        </w:rPr>
      </w:pPr>
    </w:p>
    <w:p w:rsidR="005A6A2E" w:rsidRDefault="005A6A2E" w:rsidP="005A6A2E">
      <w:pPr>
        <w:jc w:val="right"/>
        <w:rPr>
          <w:sz w:val="28"/>
          <w:szCs w:val="28"/>
        </w:rPr>
      </w:pPr>
    </w:p>
    <w:p w:rsidR="005A6A2E" w:rsidRDefault="005A6A2E" w:rsidP="005A6A2E">
      <w:pPr>
        <w:jc w:val="right"/>
        <w:rPr>
          <w:sz w:val="28"/>
          <w:szCs w:val="28"/>
        </w:rPr>
      </w:pPr>
    </w:p>
    <w:p w:rsidR="005A6A2E" w:rsidRDefault="005A6A2E" w:rsidP="005A6A2E">
      <w:pPr>
        <w:jc w:val="right"/>
        <w:rPr>
          <w:sz w:val="28"/>
          <w:szCs w:val="28"/>
        </w:rPr>
      </w:pPr>
    </w:p>
    <w:p w:rsidR="005A6A2E" w:rsidRDefault="005A6A2E" w:rsidP="005A6A2E">
      <w:pPr>
        <w:jc w:val="right"/>
        <w:rPr>
          <w:sz w:val="28"/>
          <w:szCs w:val="28"/>
        </w:rPr>
      </w:pPr>
    </w:p>
    <w:p w:rsidR="005A6A2E" w:rsidRDefault="005A6A2E" w:rsidP="005A6A2E">
      <w:pPr>
        <w:jc w:val="right"/>
        <w:rPr>
          <w:sz w:val="28"/>
          <w:szCs w:val="28"/>
        </w:rPr>
      </w:pPr>
    </w:p>
    <w:p w:rsidR="005A6A2E" w:rsidRDefault="005A6A2E" w:rsidP="005A6A2E">
      <w:pPr>
        <w:jc w:val="right"/>
        <w:rPr>
          <w:sz w:val="28"/>
          <w:szCs w:val="28"/>
        </w:rPr>
      </w:pPr>
    </w:p>
    <w:p w:rsidR="005A6A2E" w:rsidRDefault="005A6A2E" w:rsidP="005A6A2E">
      <w:pPr>
        <w:jc w:val="right"/>
        <w:rPr>
          <w:sz w:val="28"/>
          <w:szCs w:val="28"/>
        </w:rPr>
      </w:pPr>
    </w:p>
    <w:p w:rsidR="005A6A2E" w:rsidRDefault="005A6A2E" w:rsidP="005A6A2E">
      <w:pPr>
        <w:jc w:val="right"/>
        <w:rPr>
          <w:sz w:val="28"/>
          <w:szCs w:val="28"/>
        </w:rPr>
      </w:pPr>
    </w:p>
    <w:p w:rsidR="005A6A2E" w:rsidRDefault="005A6A2E" w:rsidP="005A6A2E">
      <w:pPr>
        <w:jc w:val="right"/>
        <w:rPr>
          <w:sz w:val="28"/>
          <w:szCs w:val="28"/>
        </w:rPr>
      </w:pPr>
    </w:p>
    <w:p w:rsidR="005A6A2E" w:rsidRDefault="005A6A2E" w:rsidP="005A6A2E">
      <w:pPr>
        <w:jc w:val="right"/>
        <w:rPr>
          <w:sz w:val="28"/>
          <w:szCs w:val="28"/>
        </w:rPr>
      </w:pPr>
    </w:p>
    <w:p w:rsidR="005A6A2E" w:rsidRPr="00EE6D8C" w:rsidRDefault="005A6A2E" w:rsidP="005A6A2E">
      <w:pPr>
        <w:jc w:val="right"/>
        <w:rPr>
          <w:b/>
          <w:sz w:val="28"/>
          <w:szCs w:val="28"/>
          <w:u w:val="single"/>
        </w:rPr>
      </w:pPr>
      <w:r w:rsidRPr="000E2544">
        <w:rPr>
          <w:sz w:val="28"/>
          <w:szCs w:val="28"/>
        </w:rPr>
        <w:lastRenderedPageBreak/>
        <w:t>Утверждено  решением</w:t>
      </w:r>
      <w:r w:rsidRPr="000E2544">
        <w:rPr>
          <w:sz w:val="28"/>
          <w:szCs w:val="28"/>
        </w:rPr>
        <w:br/>
        <w:t xml:space="preserve">                                                           </w:t>
      </w:r>
      <w:r>
        <w:rPr>
          <w:sz w:val="28"/>
          <w:szCs w:val="28"/>
        </w:rPr>
        <w:t xml:space="preserve">        Совета депутатов Сарин</w:t>
      </w:r>
      <w:r w:rsidRPr="000E2544">
        <w:rPr>
          <w:sz w:val="28"/>
          <w:szCs w:val="28"/>
        </w:rPr>
        <w:t>ского</w:t>
      </w:r>
      <w:r w:rsidRPr="000E2544">
        <w:rPr>
          <w:sz w:val="28"/>
          <w:szCs w:val="28"/>
        </w:rPr>
        <w:br/>
        <w:t>сельского поселения</w:t>
      </w:r>
      <w:r w:rsidRPr="000E2544">
        <w:rPr>
          <w:sz w:val="28"/>
          <w:szCs w:val="28"/>
        </w:rPr>
        <w:br/>
        <w:t xml:space="preserve">         от </w:t>
      </w:r>
      <w:r>
        <w:rPr>
          <w:sz w:val="28"/>
          <w:szCs w:val="28"/>
        </w:rPr>
        <w:t>29.10.</w:t>
      </w:r>
      <w:r w:rsidRPr="000E2544">
        <w:rPr>
          <w:sz w:val="28"/>
          <w:szCs w:val="28"/>
        </w:rPr>
        <w:t>202</w:t>
      </w:r>
      <w:r>
        <w:rPr>
          <w:sz w:val="28"/>
          <w:szCs w:val="28"/>
        </w:rPr>
        <w:t>4 года  №  15</w:t>
      </w:r>
      <w:r w:rsidRPr="000E2544">
        <w:rPr>
          <w:sz w:val="28"/>
          <w:szCs w:val="28"/>
        </w:rPr>
        <w:br/>
      </w:r>
    </w:p>
    <w:p w:rsidR="005A6A2E" w:rsidRPr="00EE6D8C" w:rsidRDefault="005A6A2E" w:rsidP="005A6A2E">
      <w:pPr>
        <w:tabs>
          <w:tab w:val="left" w:pos="2640"/>
        </w:tabs>
        <w:jc w:val="center"/>
        <w:rPr>
          <w:b/>
          <w:sz w:val="28"/>
          <w:szCs w:val="28"/>
        </w:rPr>
      </w:pPr>
      <w:r w:rsidRPr="00EE6D8C">
        <w:rPr>
          <w:b/>
          <w:sz w:val="28"/>
          <w:szCs w:val="28"/>
        </w:rPr>
        <w:t>Положение о земельном налоге</w:t>
      </w:r>
    </w:p>
    <w:p w:rsidR="005A6A2E" w:rsidRPr="00EE6D8C" w:rsidRDefault="005A6A2E" w:rsidP="005A6A2E">
      <w:pPr>
        <w:tabs>
          <w:tab w:val="left" w:pos="2640"/>
        </w:tabs>
        <w:jc w:val="both"/>
        <w:rPr>
          <w:sz w:val="28"/>
          <w:szCs w:val="28"/>
        </w:rPr>
      </w:pPr>
    </w:p>
    <w:p w:rsidR="005A6A2E" w:rsidRPr="00EE6D8C" w:rsidRDefault="005A6A2E" w:rsidP="005A6A2E">
      <w:pPr>
        <w:tabs>
          <w:tab w:val="left" w:pos="2640"/>
        </w:tabs>
        <w:jc w:val="both"/>
        <w:rPr>
          <w:b/>
          <w:sz w:val="28"/>
          <w:szCs w:val="28"/>
        </w:rPr>
      </w:pPr>
      <w:r w:rsidRPr="00EE6D8C">
        <w:rPr>
          <w:b/>
          <w:sz w:val="28"/>
          <w:szCs w:val="28"/>
        </w:rPr>
        <w:t xml:space="preserve">                                         Статья 1. Общее положения</w:t>
      </w:r>
    </w:p>
    <w:p w:rsidR="005A6A2E" w:rsidRPr="00EE6D8C" w:rsidRDefault="005A6A2E" w:rsidP="005A6A2E">
      <w:pPr>
        <w:jc w:val="both"/>
        <w:rPr>
          <w:sz w:val="28"/>
          <w:szCs w:val="28"/>
        </w:rPr>
      </w:pPr>
    </w:p>
    <w:p w:rsidR="005A6A2E" w:rsidRPr="00EE6D8C" w:rsidRDefault="005A6A2E" w:rsidP="005A6A2E">
      <w:pPr>
        <w:jc w:val="both"/>
        <w:rPr>
          <w:sz w:val="28"/>
          <w:szCs w:val="28"/>
        </w:rPr>
      </w:pPr>
      <w:r w:rsidRPr="00EE6D8C">
        <w:rPr>
          <w:sz w:val="28"/>
          <w:szCs w:val="28"/>
        </w:rPr>
        <w:t xml:space="preserve">       Настоящее положение в соответствии с главой 31 Налогового кодекса Российской Федерации устанавливает ставки земельного налога, налоговые льготы, основания и порядок их применения, сроки представления документов, подтверждающих право на уменьшение налоговой базы и подлежит применению на всей территории Саринского сельского поселения.                </w:t>
      </w:r>
    </w:p>
    <w:p w:rsidR="005A6A2E" w:rsidRPr="00EE6D8C" w:rsidRDefault="005A6A2E" w:rsidP="005A6A2E">
      <w:pPr>
        <w:tabs>
          <w:tab w:val="left" w:pos="2640"/>
        </w:tabs>
        <w:jc w:val="both"/>
        <w:rPr>
          <w:sz w:val="28"/>
          <w:szCs w:val="28"/>
        </w:rPr>
      </w:pPr>
    </w:p>
    <w:p w:rsidR="005A6A2E" w:rsidRPr="00EE6D8C" w:rsidRDefault="005A6A2E" w:rsidP="005A6A2E">
      <w:pPr>
        <w:tabs>
          <w:tab w:val="left" w:pos="2640"/>
        </w:tabs>
        <w:jc w:val="center"/>
        <w:rPr>
          <w:b/>
          <w:sz w:val="28"/>
          <w:szCs w:val="28"/>
        </w:rPr>
      </w:pPr>
      <w:r w:rsidRPr="00EE6D8C">
        <w:rPr>
          <w:b/>
          <w:sz w:val="28"/>
          <w:szCs w:val="28"/>
        </w:rPr>
        <w:t>Статья 2. Налогоплательщики</w:t>
      </w:r>
    </w:p>
    <w:p w:rsidR="005A6A2E" w:rsidRPr="00EE6D8C" w:rsidRDefault="005A6A2E" w:rsidP="005A6A2E">
      <w:pPr>
        <w:pStyle w:val="1"/>
        <w:tabs>
          <w:tab w:val="left" w:pos="2640"/>
        </w:tabs>
        <w:ind w:left="0"/>
        <w:contextualSpacing/>
        <w:jc w:val="both"/>
        <w:rPr>
          <w:b/>
          <w:sz w:val="28"/>
          <w:szCs w:val="28"/>
        </w:rPr>
      </w:pPr>
    </w:p>
    <w:p w:rsidR="005A6A2E" w:rsidRPr="00EE6D8C" w:rsidRDefault="005A6A2E" w:rsidP="005A6A2E">
      <w:pPr>
        <w:pStyle w:val="1"/>
        <w:tabs>
          <w:tab w:val="left" w:pos="2640"/>
        </w:tabs>
        <w:ind w:left="0"/>
        <w:contextualSpacing/>
        <w:jc w:val="both"/>
        <w:rPr>
          <w:sz w:val="28"/>
          <w:szCs w:val="28"/>
        </w:rPr>
      </w:pPr>
      <w:r w:rsidRPr="00EE6D8C">
        <w:rPr>
          <w:sz w:val="28"/>
          <w:szCs w:val="28"/>
        </w:rPr>
        <w:t xml:space="preserve">   1. Налогоплательщиками налога признаются организации и физические лица, обладающие земельными участками, признаваемые объектом налогообложения в соответствии со статьей 389 Налогового Кодекса, на праве собственности, праве постоянного (бессрочного) пользования или праве пожизненного наследуемого владения.</w:t>
      </w:r>
    </w:p>
    <w:p w:rsidR="005A6A2E" w:rsidRPr="00EE6D8C" w:rsidRDefault="005A6A2E" w:rsidP="005A6A2E">
      <w:pPr>
        <w:pStyle w:val="1"/>
        <w:tabs>
          <w:tab w:val="left" w:pos="2640"/>
        </w:tabs>
        <w:ind w:left="0"/>
        <w:contextualSpacing/>
        <w:jc w:val="both"/>
        <w:rPr>
          <w:sz w:val="28"/>
          <w:szCs w:val="28"/>
        </w:rPr>
      </w:pPr>
      <w:r w:rsidRPr="00EE6D8C">
        <w:rPr>
          <w:sz w:val="28"/>
          <w:szCs w:val="28"/>
        </w:rPr>
        <w:t xml:space="preserve">  2.   </w:t>
      </w:r>
      <w:r w:rsidRPr="00EE6D8C">
        <w:rPr>
          <w:sz w:val="28"/>
          <w:szCs w:val="28"/>
          <w:shd w:val="clear" w:color="auto" w:fill="FFFFFF"/>
        </w:rPr>
        <w:t>Установить для налогоплательщиков-организаций отчетные периоды - первый квартал, второй квартал и третий квартал календарного года. В течение налогового периода налогоплательщики-организации уплачивают авансовые платежи по земельному налогу. По истечении налогового периода налогоплательщики-организации уплачивают земельный налог.</w:t>
      </w:r>
    </w:p>
    <w:p w:rsidR="005A6A2E" w:rsidRPr="00EE6D8C" w:rsidRDefault="005A6A2E" w:rsidP="005A6A2E">
      <w:pPr>
        <w:tabs>
          <w:tab w:val="left" w:pos="2640"/>
        </w:tabs>
        <w:jc w:val="both"/>
        <w:rPr>
          <w:sz w:val="28"/>
          <w:szCs w:val="28"/>
        </w:rPr>
      </w:pPr>
    </w:p>
    <w:p w:rsidR="005A6A2E" w:rsidRPr="00EE6D8C" w:rsidRDefault="005A6A2E" w:rsidP="005A6A2E">
      <w:pPr>
        <w:tabs>
          <w:tab w:val="left" w:pos="2640"/>
        </w:tabs>
        <w:jc w:val="center"/>
        <w:rPr>
          <w:b/>
          <w:sz w:val="28"/>
          <w:szCs w:val="28"/>
        </w:rPr>
      </w:pPr>
      <w:r w:rsidRPr="00EE6D8C">
        <w:rPr>
          <w:b/>
          <w:sz w:val="28"/>
          <w:szCs w:val="28"/>
        </w:rPr>
        <w:t>Статья 3. Объект налогообложения</w:t>
      </w:r>
    </w:p>
    <w:p w:rsidR="005A6A2E" w:rsidRPr="00EE6D8C" w:rsidRDefault="005A6A2E" w:rsidP="005A6A2E">
      <w:pPr>
        <w:pStyle w:val="1"/>
        <w:tabs>
          <w:tab w:val="left" w:pos="2640"/>
        </w:tabs>
        <w:ind w:left="0"/>
        <w:contextualSpacing/>
        <w:jc w:val="both"/>
        <w:rPr>
          <w:sz w:val="28"/>
          <w:szCs w:val="28"/>
        </w:rPr>
      </w:pPr>
    </w:p>
    <w:p w:rsidR="005A6A2E" w:rsidRPr="00EE6D8C" w:rsidRDefault="005A6A2E" w:rsidP="005A6A2E">
      <w:pPr>
        <w:pStyle w:val="1"/>
        <w:tabs>
          <w:tab w:val="left" w:pos="2640"/>
        </w:tabs>
        <w:ind w:left="0"/>
        <w:contextualSpacing/>
        <w:jc w:val="both"/>
        <w:rPr>
          <w:sz w:val="28"/>
          <w:szCs w:val="28"/>
        </w:rPr>
      </w:pPr>
      <w:r w:rsidRPr="00EE6D8C">
        <w:rPr>
          <w:sz w:val="28"/>
          <w:szCs w:val="28"/>
        </w:rPr>
        <w:t xml:space="preserve">     1.Объектом налогообложения признаются земельные участки, расположенные в пределах Саринского сельского поселения, на территории которого введен налог.</w:t>
      </w:r>
    </w:p>
    <w:p w:rsidR="005A6A2E" w:rsidRPr="00EE6D8C" w:rsidRDefault="005A6A2E" w:rsidP="005A6A2E">
      <w:pPr>
        <w:pStyle w:val="1"/>
        <w:tabs>
          <w:tab w:val="left" w:pos="2640"/>
        </w:tabs>
        <w:ind w:left="0"/>
        <w:contextualSpacing/>
        <w:jc w:val="both"/>
        <w:rPr>
          <w:sz w:val="28"/>
          <w:szCs w:val="28"/>
        </w:rPr>
      </w:pPr>
      <w:r w:rsidRPr="00EE6D8C">
        <w:rPr>
          <w:sz w:val="28"/>
          <w:szCs w:val="28"/>
        </w:rPr>
        <w:t xml:space="preserve">    </w:t>
      </w:r>
    </w:p>
    <w:p w:rsidR="005A6A2E" w:rsidRPr="00EE6D8C" w:rsidRDefault="005A6A2E" w:rsidP="005A6A2E">
      <w:pPr>
        <w:tabs>
          <w:tab w:val="left" w:pos="2640"/>
        </w:tabs>
        <w:ind w:left="360"/>
        <w:jc w:val="both"/>
        <w:rPr>
          <w:b/>
          <w:sz w:val="28"/>
          <w:szCs w:val="28"/>
        </w:rPr>
      </w:pPr>
      <w:r w:rsidRPr="00EE6D8C">
        <w:rPr>
          <w:b/>
          <w:sz w:val="28"/>
          <w:szCs w:val="28"/>
        </w:rPr>
        <w:t xml:space="preserve">       </w:t>
      </w:r>
    </w:p>
    <w:p w:rsidR="005A6A2E" w:rsidRPr="00EE6D8C" w:rsidRDefault="005A6A2E" w:rsidP="005A6A2E">
      <w:pPr>
        <w:tabs>
          <w:tab w:val="left" w:pos="2640"/>
        </w:tabs>
        <w:ind w:left="360"/>
        <w:jc w:val="center"/>
        <w:rPr>
          <w:b/>
          <w:sz w:val="28"/>
          <w:szCs w:val="28"/>
        </w:rPr>
      </w:pPr>
      <w:r w:rsidRPr="00EE6D8C">
        <w:rPr>
          <w:b/>
          <w:sz w:val="28"/>
          <w:szCs w:val="28"/>
        </w:rPr>
        <w:t>Статья 4. Налоговая ставка.</w:t>
      </w:r>
    </w:p>
    <w:p w:rsidR="005A6A2E" w:rsidRPr="00EE6D8C" w:rsidRDefault="005A6A2E" w:rsidP="005A6A2E">
      <w:pPr>
        <w:pStyle w:val="1"/>
        <w:tabs>
          <w:tab w:val="left" w:pos="2640"/>
        </w:tabs>
        <w:ind w:left="0"/>
        <w:contextualSpacing/>
        <w:jc w:val="both"/>
        <w:rPr>
          <w:sz w:val="28"/>
          <w:szCs w:val="28"/>
        </w:rPr>
      </w:pPr>
    </w:p>
    <w:p w:rsidR="005A6A2E" w:rsidRDefault="005A6A2E" w:rsidP="005A6A2E">
      <w:pPr>
        <w:pStyle w:val="1"/>
        <w:tabs>
          <w:tab w:val="left" w:pos="2640"/>
        </w:tabs>
        <w:ind w:left="0"/>
        <w:contextualSpacing/>
        <w:jc w:val="both"/>
        <w:rPr>
          <w:sz w:val="28"/>
          <w:szCs w:val="28"/>
        </w:rPr>
      </w:pPr>
      <w:r w:rsidRPr="00EE6D8C">
        <w:rPr>
          <w:sz w:val="28"/>
          <w:szCs w:val="28"/>
        </w:rPr>
        <w:t>1.Налоговые ставки устанавливаются в следующих размерах:</w:t>
      </w:r>
    </w:p>
    <w:p w:rsidR="005A6A2E" w:rsidRDefault="005A6A2E" w:rsidP="005A6A2E">
      <w:pPr>
        <w:pStyle w:val="1"/>
        <w:tabs>
          <w:tab w:val="left" w:pos="2640"/>
        </w:tabs>
        <w:ind w:left="0"/>
        <w:contextualSpacing/>
        <w:jc w:val="both"/>
        <w:rPr>
          <w:sz w:val="28"/>
          <w:szCs w:val="28"/>
        </w:rPr>
      </w:pPr>
    </w:p>
    <w:p w:rsidR="005A6A2E" w:rsidRDefault="005A6A2E" w:rsidP="005A6A2E">
      <w:pPr>
        <w:pStyle w:val="1"/>
        <w:numPr>
          <w:ilvl w:val="0"/>
          <w:numId w:val="5"/>
        </w:numPr>
        <w:tabs>
          <w:tab w:val="left" w:pos="2640"/>
        </w:tabs>
        <w:contextualSpacing/>
        <w:jc w:val="both"/>
        <w:rPr>
          <w:sz w:val="28"/>
          <w:szCs w:val="28"/>
        </w:rPr>
      </w:pPr>
      <w:r w:rsidRPr="000E2544">
        <w:rPr>
          <w:sz w:val="28"/>
          <w:szCs w:val="28"/>
        </w:rPr>
        <w:t>0,</w:t>
      </w:r>
      <w:r>
        <w:rPr>
          <w:sz w:val="28"/>
          <w:szCs w:val="28"/>
        </w:rPr>
        <w:t>3</w:t>
      </w:r>
      <w:r w:rsidRPr="000E2544">
        <w:rPr>
          <w:sz w:val="28"/>
          <w:szCs w:val="28"/>
        </w:rPr>
        <w:t xml:space="preserve"> процента в отношении земельных участков</w:t>
      </w:r>
    </w:p>
    <w:p w:rsidR="005A6A2E" w:rsidRPr="00EE6D8C" w:rsidRDefault="005A6A2E" w:rsidP="005A6A2E">
      <w:pPr>
        <w:pStyle w:val="1"/>
        <w:tabs>
          <w:tab w:val="left" w:pos="2640"/>
        </w:tabs>
        <w:ind w:left="720"/>
        <w:contextualSpacing/>
        <w:jc w:val="both"/>
        <w:rPr>
          <w:sz w:val="28"/>
          <w:szCs w:val="28"/>
        </w:rPr>
      </w:pPr>
    </w:p>
    <w:p w:rsidR="005A6A2E" w:rsidRDefault="005A6A2E" w:rsidP="005A6A2E">
      <w:pPr>
        <w:ind w:firstLine="708"/>
        <w:jc w:val="both"/>
        <w:rPr>
          <w:sz w:val="28"/>
          <w:szCs w:val="28"/>
        </w:rPr>
      </w:pPr>
      <w:r w:rsidRPr="000E2544">
        <w:rPr>
          <w:sz w:val="28"/>
          <w:szCs w:val="28"/>
        </w:rPr>
        <w:t xml:space="preserve">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 </w:t>
      </w:r>
    </w:p>
    <w:p w:rsidR="005A6A2E" w:rsidRPr="000E2544" w:rsidRDefault="005A6A2E" w:rsidP="005A6A2E">
      <w:pPr>
        <w:ind w:firstLine="708"/>
        <w:jc w:val="both"/>
        <w:rPr>
          <w:sz w:val="28"/>
          <w:szCs w:val="28"/>
        </w:rPr>
      </w:pPr>
      <w:r w:rsidRPr="000E2544">
        <w:rPr>
          <w:sz w:val="28"/>
          <w:szCs w:val="28"/>
        </w:rPr>
        <w:t xml:space="preserve"> занятых жилищным фондом и</w:t>
      </w:r>
      <w:r>
        <w:rPr>
          <w:sz w:val="28"/>
          <w:szCs w:val="28"/>
        </w:rPr>
        <w:t xml:space="preserve"> (или)</w:t>
      </w:r>
      <w:r w:rsidRPr="000E2544">
        <w:rPr>
          <w:sz w:val="28"/>
          <w:szCs w:val="28"/>
        </w:rPr>
        <w:t xml:space="preserve"> объектами инженерной инфраструктуры жилищно-коммунального комплекса (за исключением </w:t>
      </w:r>
      <w:r>
        <w:rPr>
          <w:sz w:val="28"/>
          <w:szCs w:val="28"/>
        </w:rPr>
        <w:t>части</w:t>
      </w:r>
      <w:r w:rsidRPr="000E2544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0E254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0E2544">
        <w:rPr>
          <w:sz w:val="28"/>
          <w:szCs w:val="28"/>
        </w:rPr>
        <w:t>, приходящейся на объект не</w:t>
      </w:r>
      <w:r>
        <w:rPr>
          <w:sz w:val="28"/>
          <w:szCs w:val="28"/>
        </w:rPr>
        <w:t xml:space="preserve">движимого имущества , не </w:t>
      </w:r>
      <w:r w:rsidRPr="000E2544">
        <w:rPr>
          <w:sz w:val="28"/>
          <w:szCs w:val="28"/>
        </w:rPr>
        <w:t xml:space="preserve">относящийся к жилищному </w:t>
      </w:r>
      <w:r w:rsidRPr="000E2544">
        <w:rPr>
          <w:sz w:val="28"/>
          <w:szCs w:val="28"/>
        </w:rPr>
        <w:lastRenderedPageBreak/>
        <w:t>фонду и</w:t>
      </w:r>
      <w:r>
        <w:rPr>
          <w:sz w:val="28"/>
          <w:szCs w:val="28"/>
        </w:rPr>
        <w:t xml:space="preserve"> (или)</w:t>
      </w:r>
      <w:r w:rsidRPr="000E2544">
        <w:rPr>
          <w:sz w:val="28"/>
          <w:szCs w:val="28"/>
        </w:rPr>
        <w:t xml:space="preserve"> к объектам инженерной инфраструктуры жилищно- коммунального комплекса) или приобретенных (предоставленных) для жилищного строительства</w:t>
      </w:r>
      <w:r>
        <w:rPr>
          <w:sz w:val="28"/>
          <w:szCs w:val="28"/>
        </w:rPr>
        <w:t xml:space="preserve">, </w:t>
      </w:r>
      <w:r w:rsidRPr="000E2544">
        <w:rPr>
          <w:sz w:val="28"/>
          <w:szCs w:val="28"/>
        </w:rPr>
        <w:t>за исключением</w:t>
      </w:r>
      <w:r>
        <w:rPr>
          <w:sz w:val="28"/>
          <w:szCs w:val="28"/>
        </w:rPr>
        <w:t xml:space="preserve"> указанных в настоящем абзаце</w:t>
      </w:r>
      <w:r w:rsidRPr="000E2544">
        <w:rPr>
          <w:sz w:val="28"/>
          <w:szCs w:val="28"/>
        </w:rPr>
        <w:t xml:space="preserve"> земельных участков, приобретенных (предоставленных) для индивидуального жилищного строительства, используемых в предпринимательской деятельности</w:t>
      </w:r>
      <w:r>
        <w:rPr>
          <w:sz w:val="28"/>
          <w:szCs w:val="28"/>
        </w:rPr>
        <w:t>, и земельных участков, кадастровая</w:t>
      </w:r>
      <w:r w:rsidRPr="000E2544">
        <w:rPr>
          <w:sz w:val="28"/>
          <w:szCs w:val="28"/>
        </w:rPr>
        <w:t xml:space="preserve"> </w:t>
      </w:r>
      <w:r>
        <w:rPr>
          <w:sz w:val="28"/>
          <w:szCs w:val="28"/>
        </w:rPr>
        <w:t>стоимость каждого из которых превышает 300 миллионов рублей.</w:t>
      </w:r>
    </w:p>
    <w:p w:rsidR="005A6A2E" w:rsidRDefault="005A6A2E" w:rsidP="005A6A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 используемых</w:t>
      </w:r>
      <w:r w:rsidRPr="000E25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предпринимательской деятельности, </w:t>
      </w:r>
      <w:r w:rsidRPr="000E2544">
        <w:rPr>
          <w:sz w:val="28"/>
          <w:szCs w:val="28"/>
        </w:rPr>
        <w:t>приобретенных (предоставленных) для</w:t>
      </w:r>
      <w:r>
        <w:rPr>
          <w:sz w:val="28"/>
          <w:szCs w:val="28"/>
        </w:rPr>
        <w:t xml:space="preserve"> ведения</w:t>
      </w:r>
      <w:r w:rsidRPr="000E2544">
        <w:rPr>
          <w:sz w:val="28"/>
          <w:szCs w:val="28"/>
        </w:rPr>
        <w:t xml:space="preserve"> личного по</w:t>
      </w:r>
      <w:r>
        <w:rPr>
          <w:sz w:val="28"/>
          <w:szCs w:val="28"/>
        </w:rPr>
        <w:t xml:space="preserve">дсобного хозяйства, садоводства или </w:t>
      </w:r>
      <w:r w:rsidRPr="000E2544">
        <w:rPr>
          <w:sz w:val="28"/>
          <w:szCs w:val="28"/>
        </w:rPr>
        <w:t xml:space="preserve"> огородничества, а также </w:t>
      </w:r>
      <w:r>
        <w:rPr>
          <w:sz w:val="28"/>
          <w:szCs w:val="28"/>
        </w:rPr>
        <w:t xml:space="preserve"> земельных участков общего назначения, предусмотренных Федеральным законом от 29.07.2017 год № 217 –ФЗ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ы настоящем абзаце земельных участков, кадастровая стоимость каждого из которых превышает 300 миллионов рублей </w:t>
      </w:r>
    </w:p>
    <w:p w:rsidR="005A6A2E" w:rsidRDefault="005A6A2E" w:rsidP="005A6A2E">
      <w:pPr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2544">
        <w:rPr>
          <w:sz w:val="28"/>
          <w:szCs w:val="28"/>
        </w:rPr>
        <w:t>) 1,5 процента в отношении прочих земельных участков</w:t>
      </w:r>
    </w:p>
    <w:p w:rsidR="005A6A2E" w:rsidRPr="00EE6D8C" w:rsidRDefault="005A6A2E" w:rsidP="005A6A2E">
      <w:pPr>
        <w:tabs>
          <w:tab w:val="left" w:pos="2640"/>
        </w:tabs>
        <w:jc w:val="both"/>
        <w:rPr>
          <w:sz w:val="28"/>
          <w:szCs w:val="28"/>
        </w:rPr>
      </w:pPr>
    </w:p>
    <w:p w:rsidR="005A6A2E" w:rsidRPr="00EE6D8C" w:rsidRDefault="005A6A2E" w:rsidP="005A6A2E">
      <w:pPr>
        <w:tabs>
          <w:tab w:val="left" w:pos="2640"/>
        </w:tabs>
        <w:ind w:left="360"/>
        <w:jc w:val="both"/>
        <w:rPr>
          <w:sz w:val="28"/>
          <w:szCs w:val="28"/>
        </w:rPr>
      </w:pPr>
    </w:p>
    <w:p w:rsidR="005A6A2E" w:rsidRPr="00EE6D8C" w:rsidRDefault="005A6A2E" w:rsidP="005A6A2E">
      <w:pPr>
        <w:tabs>
          <w:tab w:val="left" w:pos="4356"/>
        </w:tabs>
        <w:ind w:left="360"/>
        <w:jc w:val="center"/>
        <w:rPr>
          <w:b/>
          <w:sz w:val="28"/>
          <w:szCs w:val="28"/>
        </w:rPr>
      </w:pPr>
      <w:r w:rsidRPr="00EE6D8C">
        <w:rPr>
          <w:b/>
          <w:sz w:val="28"/>
          <w:szCs w:val="28"/>
        </w:rPr>
        <w:t>Статья 5. Налоговые льготы.</w:t>
      </w:r>
    </w:p>
    <w:p w:rsidR="005A6A2E" w:rsidRPr="00EE6D8C" w:rsidRDefault="005A6A2E" w:rsidP="005A6A2E">
      <w:pPr>
        <w:tabs>
          <w:tab w:val="left" w:pos="4356"/>
        </w:tabs>
        <w:ind w:left="360"/>
        <w:jc w:val="center"/>
        <w:rPr>
          <w:b/>
          <w:sz w:val="28"/>
          <w:szCs w:val="28"/>
        </w:rPr>
      </w:pPr>
    </w:p>
    <w:p w:rsidR="005A6A2E" w:rsidRPr="00EE6D8C" w:rsidRDefault="005A6A2E" w:rsidP="005A6A2E">
      <w:pPr>
        <w:tabs>
          <w:tab w:val="left" w:pos="2640"/>
        </w:tabs>
        <w:ind w:left="360"/>
        <w:jc w:val="both"/>
        <w:rPr>
          <w:sz w:val="28"/>
          <w:szCs w:val="28"/>
        </w:rPr>
      </w:pPr>
      <w:r w:rsidRPr="00EE6D8C">
        <w:rPr>
          <w:sz w:val="28"/>
          <w:szCs w:val="28"/>
        </w:rPr>
        <w:t xml:space="preserve">     В соответствии с п.2 статьи 387 Налогового кодекса РФ установить налоговые льготы в виде освобождения от уплаты земельного налога в размере 100% следующим категориям налогоплательщиков:</w:t>
      </w:r>
    </w:p>
    <w:p w:rsidR="005A6A2E" w:rsidRPr="00EE6D8C" w:rsidRDefault="005A6A2E" w:rsidP="005A6A2E">
      <w:pPr>
        <w:tabs>
          <w:tab w:val="left" w:pos="2640"/>
        </w:tabs>
        <w:jc w:val="both"/>
        <w:rPr>
          <w:sz w:val="28"/>
          <w:szCs w:val="28"/>
        </w:rPr>
      </w:pPr>
      <w:r w:rsidRPr="00EE6D8C">
        <w:rPr>
          <w:sz w:val="28"/>
          <w:szCs w:val="28"/>
        </w:rPr>
        <w:t xml:space="preserve">     1) ветеранов и инвалидов Великой Отечественной войны, а также ветеранов и инвалидов боевых действий;</w:t>
      </w:r>
    </w:p>
    <w:p w:rsidR="005A6A2E" w:rsidRPr="00EE6D8C" w:rsidRDefault="005A6A2E" w:rsidP="005A6A2E">
      <w:pPr>
        <w:tabs>
          <w:tab w:val="left" w:pos="2640"/>
        </w:tabs>
        <w:jc w:val="both"/>
        <w:rPr>
          <w:sz w:val="28"/>
          <w:szCs w:val="28"/>
        </w:rPr>
      </w:pPr>
      <w:r w:rsidRPr="00EE6D8C">
        <w:rPr>
          <w:sz w:val="28"/>
          <w:szCs w:val="28"/>
        </w:rPr>
        <w:t xml:space="preserve">     2) Героев Советского Союза, Героев Российской Федерации;</w:t>
      </w:r>
    </w:p>
    <w:p w:rsidR="005A6A2E" w:rsidRPr="00EE6D8C" w:rsidRDefault="005A6A2E" w:rsidP="005A6A2E">
      <w:pPr>
        <w:tabs>
          <w:tab w:val="left" w:pos="2640"/>
        </w:tabs>
        <w:jc w:val="both"/>
        <w:rPr>
          <w:sz w:val="28"/>
          <w:szCs w:val="28"/>
        </w:rPr>
      </w:pPr>
      <w:r w:rsidRPr="00EE6D8C">
        <w:rPr>
          <w:sz w:val="28"/>
          <w:szCs w:val="28"/>
        </w:rPr>
        <w:t xml:space="preserve">     3) инвалидов </w:t>
      </w:r>
      <w:r w:rsidRPr="00EE6D8C">
        <w:rPr>
          <w:sz w:val="28"/>
          <w:szCs w:val="28"/>
          <w:lang w:val="en-US"/>
        </w:rPr>
        <w:t>I</w:t>
      </w:r>
      <w:r w:rsidRPr="00EE6D8C">
        <w:rPr>
          <w:sz w:val="28"/>
          <w:szCs w:val="28"/>
        </w:rPr>
        <w:t xml:space="preserve"> и </w:t>
      </w:r>
      <w:r w:rsidRPr="00EE6D8C">
        <w:rPr>
          <w:sz w:val="28"/>
          <w:szCs w:val="28"/>
          <w:lang w:val="en-US"/>
        </w:rPr>
        <w:t>II</w:t>
      </w:r>
      <w:r w:rsidRPr="00EE6D8C">
        <w:rPr>
          <w:sz w:val="28"/>
          <w:szCs w:val="28"/>
        </w:rPr>
        <w:t xml:space="preserve"> групп инвалидности;</w:t>
      </w:r>
    </w:p>
    <w:p w:rsidR="005A6A2E" w:rsidRPr="00EE6D8C" w:rsidRDefault="005A6A2E" w:rsidP="005A6A2E">
      <w:pPr>
        <w:tabs>
          <w:tab w:val="left" w:pos="2640"/>
        </w:tabs>
        <w:jc w:val="both"/>
        <w:rPr>
          <w:sz w:val="28"/>
          <w:szCs w:val="28"/>
        </w:rPr>
      </w:pPr>
      <w:r w:rsidRPr="00EE6D8C">
        <w:rPr>
          <w:sz w:val="28"/>
          <w:szCs w:val="28"/>
        </w:rPr>
        <w:t xml:space="preserve">     4) инвалидов детства, детей – инвалидов;</w:t>
      </w:r>
    </w:p>
    <w:p w:rsidR="005A6A2E" w:rsidRPr="00EE6D8C" w:rsidRDefault="005A6A2E" w:rsidP="005A6A2E">
      <w:pPr>
        <w:tabs>
          <w:tab w:val="left" w:pos="2640"/>
        </w:tabs>
        <w:jc w:val="both"/>
        <w:rPr>
          <w:sz w:val="28"/>
          <w:szCs w:val="28"/>
        </w:rPr>
      </w:pPr>
      <w:r w:rsidRPr="00EE6D8C">
        <w:rPr>
          <w:sz w:val="28"/>
          <w:szCs w:val="28"/>
        </w:rPr>
        <w:t xml:space="preserve">     5) органы местного самоуправления Администрацию Саринского сельского поселения на земли, представленные для обеспечения их деятельности.</w:t>
      </w:r>
    </w:p>
    <w:p w:rsidR="005A6A2E" w:rsidRPr="00EE6D8C" w:rsidRDefault="005A6A2E" w:rsidP="005A6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6A2E" w:rsidRPr="00EE6D8C" w:rsidRDefault="005A6A2E" w:rsidP="005A6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6D8C">
        <w:rPr>
          <w:sz w:val="28"/>
          <w:szCs w:val="28"/>
        </w:rPr>
        <w:t>Освободить от уплаты земельного налога на 50% физических лиц:</w:t>
      </w:r>
    </w:p>
    <w:p w:rsidR="005A6A2E" w:rsidRPr="00EE6D8C" w:rsidRDefault="005A6A2E" w:rsidP="005A6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6D8C">
        <w:rPr>
          <w:sz w:val="28"/>
          <w:szCs w:val="28"/>
        </w:rPr>
        <w:t>- мужчин –старше 60 лет;</w:t>
      </w:r>
    </w:p>
    <w:p w:rsidR="005A6A2E" w:rsidRPr="00EE6D8C" w:rsidRDefault="005A6A2E" w:rsidP="005A6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6D8C">
        <w:rPr>
          <w:sz w:val="28"/>
          <w:szCs w:val="28"/>
        </w:rPr>
        <w:t>-  женщин- старше 55 лет;</w:t>
      </w:r>
    </w:p>
    <w:p w:rsidR="005A6A2E" w:rsidRPr="00EE6D8C" w:rsidRDefault="005A6A2E" w:rsidP="005A6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6D8C">
        <w:rPr>
          <w:sz w:val="28"/>
          <w:szCs w:val="28"/>
        </w:rPr>
        <w:t xml:space="preserve">        - физических лиц, имеющих право на получение социальной поддержки в соответствии </w:t>
      </w:r>
      <w:r w:rsidRPr="00EE6D8C">
        <w:rPr>
          <w:color w:val="000000"/>
          <w:sz w:val="28"/>
          <w:szCs w:val="28"/>
        </w:rPr>
        <w:t xml:space="preserve">с </w:t>
      </w:r>
      <w:hyperlink r:id="rId5" w:history="1">
        <w:r w:rsidRPr="00EE6D8C">
          <w:rPr>
            <w:color w:val="000000"/>
            <w:sz w:val="28"/>
            <w:szCs w:val="28"/>
          </w:rPr>
          <w:t>Законом</w:t>
        </w:r>
      </w:hyperlink>
      <w:r w:rsidRPr="00EE6D8C">
        <w:rPr>
          <w:color w:val="000000"/>
          <w:sz w:val="28"/>
          <w:szCs w:val="28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</w:t>
      </w:r>
      <w:hyperlink r:id="rId6" w:history="1">
        <w:r w:rsidRPr="00EE6D8C">
          <w:rPr>
            <w:color w:val="000000"/>
            <w:sz w:val="28"/>
            <w:szCs w:val="28"/>
          </w:rPr>
          <w:t>Закона</w:t>
        </w:r>
      </w:hyperlink>
      <w:r w:rsidRPr="00EE6D8C">
        <w:rPr>
          <w:color w:val="000000"/>
          <w:sz w:val="28"/>
          <w:szCs w:val="28"/>
        </w:rPr>
        <w:t xml:space="preserve"> Российской Федерации от 18 июня 1992 года N 3061-1), в соответствии с Федеральным </w:t>
      </w:r>
      <w:hyperlink r:id="rId7" w:history="1">
        <w:r w:rsidRPr="00EE6D8C">
          <w:rPr>
            <w:color w:val="000000"/>
            <w:sz w:val="28"/>
            <w:szCs w:val="28"/>
          </w:rPr>
          <w:t>законом</w:t>
        </w:r>
      </w:hyperlink>
      <w:r w:rsidRPr="00EE6D8C">
        <w:rPr>
          <w:color w:val="000000"/>
          <w:sz w:val="28"/>
          <w:szCs w:val="28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EE6D8C">
        <w:rPr>
          <w:color w:val="000000"/>
          <w:sz w:val="28"/>
          <w:szCs w:val="28"/>
        </w:rPr>
        <w:t>Теча</w:t>
      </w:r>
      <w:proofErr w:type="spellEnd"/>
      <w:r w:rsidRPr="00EE6D8C">
        <w:rPr>
          <w:color w:val="000000"/>
          <w:sz w:val="28"/>
          <w:szCs w:val="28"/>
        </w:rPr>
        <w:t xml:space="preserve">" и в соответствии с Федеральным </w:t>
      </w:r>
      <w:hyperlink r:id="rId8" w:history="1">
        <w:r w:rsidRPr="00EE6D8C">
          <w:rPr>
            <w:color w:val="000000"/>
            <w:sz w:val="28"/>
            <w:szCs w:val="28"/>
          </w:rPr>
          <w:t>законом</w:t>
        </w:r>
      </w:hyperlink>
      <w:r w:rsidRPr="00EE6D8C">
        <w:rPr>
          <w:sz w:val="28"/>
          <w:szCs w:val="28"/>
        </w:rPr>
        <w:t xml:space="preserve"> от </w:t>
      </w:r>
      <w:r w:rsidRPr="00EE6D8C">
        <w:rPr>
          <w:color w:val="000000"/>
          <w:sz w:val="28"/>
          <w:szCs w:val="28"/>
        </w:rPr>
        <w:t>10</w:t>
      </w:r>
      <w:r w:rsidRPr="00EE6D8C">
        <w:rPr>
          <w:sz w:val="28"/>
          <w:szCs w:val="28"/>
        </w:rPr>
        <w:t xml:space="preserve">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5A6A2E" w:rsidRPr="00EE6D8C" w:rsidRDefault="005A6A2E" w:rsidP="005A6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6D8C">
        <w:rPr>
          <w:sz w:val="28"/>
          <w:szCs w:val="28"/>
        </w:rPr>
        <w:lastRenderedPageBreak/>
        <w:t xml:space="preserve">    - физических лиц, имеющих трех и более несовершеннолетних детей.</w:t>
      </w:r>
    </w:p>
    <w:p w:rsidR="005A6A2E" w:rsidRPr="00EE6D8C" w:rsidRDefault="005A6A2E" w:rsidP="005A6A2E">
      <w:pPr>
        <w:rPr>
          <w:sz w:val="28"/>
          <w:szCs w:val="28"/>
        </w:rPr>
      </w:pPr>
    </w:p>
    <w:p w:rsidR="005A6A2E" w:rsidRPr="00EE6D8C" w:rsidRDefault="005A6A2E" w:rsidP="005A6A2E">
      <w:pPr>
        <w:jc w:val="both"/>
        <w:rPr>
          <w:color w:val="000000"/>
          <w:sz w:val="28"/>
          <w:szCs w:val="28"/>
          <w:shd w:val="clear" w:color="auto" w:fill="FFFFFF"/>
        </w:rPr>
      </w:pPr>
      <w:r w:rsidRPr="00EE6D8C">
        <w:rPr>
          <w:sz w:val="28"/>
          <w:szCs w:val="28"/>
        </w:rPr>
        <w:t xml:space="preserve">    </w:t>
      </w:r>
    </w:p>
    <w:p w:rsidR="005A6A2E" w:rsidRPr="00EE6D8C" w:rsidRDefault="005A6A2E" w:rsidP="005A6A2E">
      <w:pPr>
        <w:jc w:val="both"/>
        <w:rPr>
          <w:sz w:val="28"/>
          <w:szCs w:val="28"/>
        </w:rPr>
      </w:pPr>
    </w:p>
    <w:p w:rsidR="005A6A2E" w:rsidRPr="00EE6D8C" w:rsidRDefault="005A6A2E" w:rsidP="005A6A2E">
      <w:pPr>
        <w:jc w:val="both"/>
        <w:rPr>
          <w:sz w:val="28"/>
          <w:szCs w:val="28"/>
        </w:rPr>
      </w:pPr>
      <w:r w:rsidRPr="00EE6D8C">
        <w:rPr>
          <w:sz w:val="28"/>
          <w:szCs w:val="28"/>
        </w:rPr>
        <w:t xml:space="preserve">Глава сельского поселения                                                </w:t>
      </w:r>
      <w:proofErr w:type="spellStart"/>
      <w:r w:rsidRPr="00EE6D8C">
        <w:rPr>
          <w:sz w:val="28"/>
          <w:szCs w:val="28"/>
        </w:rPr>
        <w:t>Шагеева</w:t>
      </w:r>
      <w:proofErr w:type="spellEnd"/>
      <w:r w:rsidRPr="00EE6D8C">
        <w:rPr>
          <w:sz w:val="28"/>
          <w:szCs w:val="28"/>
        </w:rPr>
        <w:t xml:space="preserve"> И.Х.</w:t>
      </w:r>
    </w:p>
    <w:p w:rsidR="005A6A2E" w:rsidRPr="000E2544" w:rsidRDefault="005A6A2E" w:rsidP="005A6A2E">
      <w:pPr>
        <w:jc w:val="center"/>
        <w:rPr>
          <w:sz w:val="28"/>
          <w:szCs w:val="28"/>
        </w:rPr>
      </w:pPr>
    </w:p>
    <w:p w:rsidR="00BC6A99" w:rsidRPr="002E3753" w:rsidRDefault="00BC6A99" w:rsidP="002E3753">
      <w:pPr>
        <w:jc w:val="both"/>
        <w:rPr>
          <w:sz w:val="28"/>
          <w:szCs w:val="28"/>
        </w:rPr>
      </w:pPr>
    </w:p>
    <w:sectPr w:rsidR="00BC6A99" w:rsidRPr="002E3753" w:rsidSect="00DB3F2A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255C2"/>
    <w:multiLevelType w:val="hybridMultilevel"/>
    <w:tmpl w:val="1E3C3B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2BA0183"/>
    <w:multiLevelType w:val="hybridMultilevel"/>
    <w:tmpl w:val="721C2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F2490"/>
    <w:multiLevelType w:val="hybridMultilevel"/>
    <w:tmpl w:val="7C3E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C3342"/>
    <w:multiLevelType w:val="hybridMultilevel"/>
    <w:tmpl w:val="96360B58"/>
    <w:lvl w:ilvl="0" w:tplc="268669EA">
      <w:start w:val="4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707766B7"/>
    <w:multiLevelType w:val="hybridMultilevel"/>
    <w:tmpl w:val="30E4E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93"/>
    <w:rsid w:val="000D43C0"/>
    <w:rsid w:val="000F4DDA"/>
    <w:rsid w:val="001540D5"/>
    <w:rsid w:val="00154F93"/>
    <w:rsid w:val="00167B71"/>
    <w:rsid w:val="001864E3"/>
    <w:rsid w:val="001A65A4"/>
    <w:rsid w:val="00212EBD"/>
    <w:rsid w:val="002547F5"/>
    <w:rsid w:val="002E3753"/>
    <w:rsid w:val="003169C1"/>
    <w:rsid w:val="00343579"/>
    <w:rsid w:val="003B4399"/>
    <w:rsid w:val="0040706E"/>
    <w:rsid w:val="00431D72"/>
    <w:rsid w:val="0045042F"/>
    <w:rsid w:val="0048287F"/>
    <w:rsid w:val="005A6A2E"/>
    <w:rsid w:val="005D1C83"/>
    <w:rsid w:val="006016BC"/>
    <w:rsid w:val="006367B4"/>
    <w:rsid w:val="00656801"/>
    <w:rsid w:val="007102DE"/>
    <w:rsid w:val="00902860"/>
    <w:rsid w:val="009C19FA"/>
    <w:rsid w:val="00B07CE0"/>
    <w:rsid w:val="00B41F7C"/>
    <w:rsid w:val="00BC6A99"/>
    <w:rsid w:val="00C5752F"/>
    <w:rsid w:val="00D847E3"/>
    <w:rsid w:val="00DB3F2A"/>
    <w:rsid w:val="00DC51F7"/>
    <w:rsid w:val="00DE7AAD"/>
    <w:rsid w:val="00EB1316"/>
    <w:rsid w:val="00EE7500"/>
    <w:rsid w:val="00F824F6"/>
    <w:rsid w:val="00F9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0053"/>
  <w15:chartTrackingRefBased/>
  <w15:docId w15:val="{E0C7C0A8-DB07-4FE8-A849-859179F0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B3F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69C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69C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D847E3"/>
    <w:pPr>
      <w:ind w:left="708"/>
    </w:pPr>
    <w:rPr>
      <w:rFonts w:eastAsia="Calibri"/>
    </w:rPr>
  </w:style>
  <w:style w:type="paragraph" w:customStyle="1" w:styleId="listparagraphcxsplast">
    <w:name w:val="listparagraphcxsplast"/>
    <w:basedOn w:val="a"/>
    <w:rsid w:val="00D847E3"/>
    <w:pPr>
      <w:spacing w:before="100" w:beforeAutospacing="1" w:after="100" w:afterAutospacing="1"/>
    </w:pPr>
  </w:style>
  <w:style w:type="paragraph" w:customStyle="1" w:styleId="listparagraphcxspmiddle">
    <w:name w:val="listparagraphcxspmiddle"/>
    <w:basedOn w:val="a"/>
    <w:rsid w:val="00D847E3"/>
    <w:pPr>
      <w:spacing w:before="100" w:beforeAutospacing="1" w:after="100" w:afterAutospacing="1"/>
    </w:pPr>
  </w:style>
  <w:style w:type="character" w:styleId="a5">
    <w:name w:val="Hyperlink"/>
    <w:unhideWhenUsed/>
    <w:rsid w:val="00D847E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847E3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46A752089E5E2595DFE37F24C31831A130886E589F9AB79275DEA65658AA5742830E9C13A1A0AD20F594680F6EV7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46A752089E5E2595DFE37F24C31831A130886F509A9AB79275DEA65658AA5742830E9C13A1A0AD20F594680F6EV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646A752089E5E2595DFE37F24C31831A4338D615893C7BD9A2CD2A45157F54057CA5A9113A5BEAB28BFC72C58E857B73E3ED2E9B1CD3263V3D" TargetMode="External"/><Relationship Id="rId5" Type="http://schemas.openxmlformats.org/officeDocument/2006/relationships/hyperlink" Target="consultantplus://offline/ref=2646A752089E5E2595DFE37F24C31831A130886E58919AB79275DEA65658AA575083569013A5BEAB25E0C23949B05AB32420D1F4ADCF303360V2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2024-10-30T04:41:00Z</cp:lastPrinted>
  <dcterms:created xsi:type="dcterms:W3CDTF">2022-03-16T08:46:00Z</dcterms:created>
  <dcterms:modified xsi:type="dcterms:W3CDTF">2024-10-30T04:42:00Z</dcterms:modified>
</cp:coreProperties>
</file>